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2A" w:rsidRPr="00840EDF" w:rsidRDefault="00D267CF" w:rsidP="00086116">
      <w:pPr>
        <w:spacing w:line="480" w:lineRule="auto"/>
        <w:jc w:val="both"/>
        <w:rPr>
          <w:rFonts w:ascii="Times New Roman" w:hAnsi="Times New Roman" w:cs="Times New Roman"/>
          <w:sz w:val="24"/>
          <w:szCs w:val="24"/>
        </w:rPr>
      </w:pPr>
      <w:proofErr w:type="spellStart"/>
      <w:r w:rsidRPr="00840EDF">
        <w:rPr>
          <w:rFonts w:ascii="Times New Roman" w:hAnsi="Times New Roman" w:cs="Times New Roman"/>
          <w:sz w:val="24"/>
          <w:szCs w:val="24"/>
        </w:rPr>
        <w:t>Mises</w:t>
      </w:r>
      <w:proofErr w:type="spellEnd"/>
      <w:r w:rsidRPr="00840EDF">
        <w:rPr>
          <w:rFonts w:ascii="Times New Roman" w:hAnsi="Times New Roman" w:cs="Times New Roman"/>
          <w:sz w:val="24"/>
          <w:szCs w:val="24"/>
        </w:rPr>
        <w:t xml:space="preserve"> Staats- und </w:t>
      </w:r>
      <w:proofErr w:type="spellStart"/>
      <w:r w:rsidRPr="00840EDF">
        <w:rPr>
          <w:rFonts w:ascii="Times New Roman" w:hAnsi="Times New Roman" w:cs="Times New Roman"/>
          <w:sz w:val="24"/>
          <w:szCs w:val="24"/>
        </w:rPr>
        <w:t>Interventionismuskritik</w:t>
      </w:r>
      <w:proofErr w:type="spellEnd"/>
    </w:p>
    <w:p w:rsidR="00C67E52" w:rsidRDefault="0078317F" w:rsidP="00086116">
      <w:pPr>
        <w:pStyle w:val="StandardWeb"/>
        <w:spacing w:line="480" w:lineRule="auto"/>
        <w:jc w:val="both"/>
      </w:pPr>
      <w:r w:rsidRPr="00840EDF">
        <w:t xml:space="preserve">Ludwig von </w:t>
      </w:r>
      <w:proofErr w:type="spellStart"/>
      <w:r w:rsidRPr="00840EDF">
        <w:t>Mises</w:t>
      </w:r>
      <w:proofErr w:type="spellEnd"/>
      <w:r w:rsidR="00B55F81" w:rsidRPr="00840EDF">
        <w:t>´</w:t>
      </w:r>
      <w:r w:rsidR="00147C77" w:rsidRPr="00840EDF">
        <w:t xml:space="preserve"> </w:t>
      </w:r>
      <w:r w:rsidR="00B55F81" w:rsidRPr="00840EDF">
        <w:t xml:space="preserve">Staatskritik </w:t>
      </w:r>
      <w:r w:rsidR="00C67E52">
        <w:t xml:space="preserve">hält sich nicht mit </w:t>
      </w:r>
      <w:proofErr w:type="spellStart"/>
      <w:r w:rsidR="00C67E52">
        <w:t>Oberflächlichkeiten</w:t>
      </w:r>
      <w:proofErr w:type="spellEnd"/>
      <w:r w:rsidR="00C67E52">
        <w:t xml:space="preserve"> auf</w:t>
      </w:r>
      <w:r w:rsidR="00857DD7">
        <w:t xml:space="preserve">. Sie konzentriert sich nicht auf </w:t>
      </w:r>
      <w:r w:rsidR="00C67E52">
        <w:t>mangelnde</w:t>
      </w:r>
      <w:r w:rsidR="00857DD7">
        <w:t xml:space="preserve"> Anreize</w:t>
      </w:r>
      <w:r w:rsidR="00C67E52">
        <w:t xml:space="preserve"> für Politiker </w:t>
      </w:r>
      <w:r w:rsidR="00857DD7">
        <w:t>ode</w:t>
      </w:r>
      <w:r w:rsidR="00C67E52">
        <w:t>r auf eine zu egoistische Natur von</w:t>
      </w:r>
      <w:r w:rsidR="00857DD7">
        <w:t xml:space="preserve"> </w:t>
      </w:r>
      <w:r w:rsidR="00C67E52">
        <w:t>Menschen, die sich nicht selbstlos für den Staat opfern</w:t>
      </w:r>
      <w:r w:rsidR="00857DD7">
        <w:t xml:space="preserve">. </w:t>
      </w:r>
      <w:proofErr w:type="spellStart"/>
      <w:r w:rsidR="00857DD7">
        <w:t>Mises</w:t>
      </w:r>
      <w:proofErr w:type="spellEnd"/>
      <w:r w:rsidR="00857DD7">
        <w:t>´</w:t>
      </w:r>
      <w:r w:rsidR="00E21B24">
        <w:t xml:space="preserve"> </w:t>
      </w:r>
      <w:r w:rsidR="00857DD7">
        <w:t>Staatskritik ist grundsätzlicher</w:t>
      </w:r>
      <w:r w:rsidR="00C67E52">
        <w:t xml:space="preserve"> und</w:t>
      </w:r>
      <w:r w:rsidR="00857DD7">
        <w:t xml:space="preserve"> absoluter</w:t>
      </w:r>
      <w:r w:rsidR="00C67E52">
        <w:t>. Sie</w:t>
      </w:r>
      <w:r w:rsidR="00F4289E">
        <w:t xml:space="preserve"> </w:t>
      </w:r>
      <w:r w:rsidR="00B55F81">
        <w:t xml:space="preserve">trifft den </w:t>
      </w:r>
      <w:proofErr w:type="spellStart"/>
      <w:r w:rsidR="00B55F81">
        <w:t>Etatismus</w:t>
      </w:r>
      <w:proofErr w:type="spellEnd"/>
      <w:r w:rsidR="00B55F81">
        <w:t xml:space="preserve"> ins </w:t>
      </w:r>
      <w:r w:rsidR="00C67E52">
        <w:t>Herz</w:t>
      </w:r>
      <w:r w:rsidR="00B55F81">
        <w:t>.</w:t>
      </w:r>
      <w:r w:rsidR="00C67E52">
        <w:t xml:space="preserve"> Und zwar tödlich.</w:t>
      </w:r>
      <w:r w:rsidR="00DD28DF">
        <w:t xml:space="preserve"> </w:t>
      </w:r>
    </w:p>
    <w:p w:rsidR="00E21B24" w:rsidRDefault="00DD28DF" w:rsidP="00086116">
      <w:pPr>
        <w:pStyle w:val="StandardWeb"/>
        <w:spacing w:line="480" w:lineRule="auto"/>
        <w:jc w:val="both"/>
      </w:pPr>
      <w:proofErr w:type="spellStart"/>
      <w:r>
        <w:t>Mises</w:t>
      </w:r>
      <w:proofErr w:type="spellEnd"/>
      <w:r>
        <w:t>´</w:t>
      </w:r>
      <w:r w:rsidR="00C67E52">
        <w:t xml:space="preserve"> berühmteste</w:t>
      </w:r>
      <w:r>
        <w:t xml:space="preserve"> Kritik</w:t>
      </w:r>
      <w:r w:rsidR="00C67E52">
        <w:t xml:space="preserve"> am Staate</w:t>
      </w:r>
      <w:r>
        <w:t xml:space="preserve"> ist seine Analyse der Funktionsweise des Sozialismus. Wenn Karl Marx auch eine Analyse der Funktionsweise</w:t>
      </w:r>
      <w:r w:rsidR="00E21B24">
        <w:t xml:space="preserve"> des Sozialismus ablehnte, da er ja ohnehin unweigerlich über die Menschheit kommen würde, </w:t>
      </w:r>
      <w:r w:rsidR="00C67E52">
        <w:t>nahm sich</w:t>
      </w:r>
      <w:r w:rsidR="00E21B24">
        <w:t xml:space="preserve"> </w:t>
      </w:r>
      <w:proofErr w:type="spellStart"/>
      <w:r w:rsidR="00E21B24">
        <w:t>Mises</w:t>
      </w:r>
      <w:proofErr w:type="spellEnd"/>
      <w:r w:rsidR="00E21B24">
        <w:t xml:space="preserve"> i</w:t>
      </w:r>
      <w:r>
        <w:t xml:space="preserve">n seinem 1920 erschienen Aufsatz „Die Wirtschaftsrechnung im sozialistischen Gemeinwesen“ </w:t>
      </w:r>
      <w:r w:rsidR="00C67E52">
        <w:t xml:space="preserve">die Freiheit </w:t>
      </w:r>
      <w:r>
        <w:t>der Frage nach</w:t>
      </w:r>
      <w:r w:rsidR="00C67E52">
        <w:t>zugehen</w:t>
      </w:r>
      <w:r>
        <w:t>, ob der Sozialismus wirklich zu mehr materiellen Wohlstand führt</w:t>
      </w:r>
      <w:r w:rsidR="00C67E52">
        <w:t>. Das hatten seine</w:t>
      </w:r>
      <w:r>
        <w:t xml:space="preserve"> Apologeten bis dahin ver</w:t>
      </w:r>
      <w:r w:rsidR="00E21B24">
        <w:t>sprochen</w:t>
      </w:r>
      <w:r w:rsidR="00C67E52">
        <w:t xml:space="preserve">. Und das hatte für viele </w:t>
      </w:r>
      <w:r w:rsidR="007E4511">
        <w:t xml:space="preserve">Anhänger </w:t>
      </w:r>
      <w:r w:rsidR="00C67E52">
        <w:t>seinen Reiz ausgemacht</w:t>
      </w:r>
      <w:r>
        <w:t>.</w:t>
      </w:r>
      <w:r w:rsidR="00C67E52">
        <w:t xml:space="preserve"> </w:t>
      </w:r>
      <w:r w:rsidR="007E4511">
        <w:t>Zu diesem Zeitpunkt</w:t>
      </w:r>
      <w:r w:rsidR="00C67E52">
        <w:t xml:space="preserve"> waren die empirischen Ergebnisse auch nicht eindeutig.</w:t>
      </w:r>
      <w:r w:rsidR="00B55F81">
        <w:t xml:space="preserve"> </w:t>
      </w:r>
      <w:r w:rsidR="006F7210">
        <w:t>Einen erhellenden Vergleich West- und Ostdeutschland gab es noch nicht.</w:t>
      </w:r>
    </w:p>
    <w:p w:rsidR="00D176BA" w:rsidRDefault="006F7210" w:rsidP="00086116">
      <w:pPr>
        <w:pStyle w:val="StandardWeb"/>
        <w:spacing w:line="480" w:lineRule="auto"/>
        <w:jc w:val="both"/>
      </w:pPr>
      <w:proofErr w:type="spellStart"/>
      <w:r>
        <w:t>Mises</w:t>
      </w:r>
      <w:proofErr w:type="spellEnd"/>
      <w:r w:rsidR="00D176BA">
        <w:t>` großes Verdienst war es zu beweisen, dass</w:t>
      </w:r>
      <w:r>
        <w:t xml:space="preserve"> der Sozialismus </w:t>
      </w:r>
      <w:r w:rsidR="00D176BA">
        <w:t xml:space="preserve">eben </w:t>
      </w:r>
      <w:r>
        <w:t xml:space="preserve">nicht zu mehr Wohlstand als der </w:t>
      </w:r>
      <w:r w:rsidR="00D176BA">
        <w:t>Kapitalismus führt; s</w:t>
      </w:r>
      <w:r>
        <w:t xml:space="preserve">ondern vielmehr in die chaotische Armut. </w:t>
      </w:r>
      <w:r w:rsidR="00D176BA">
        <w:t xml:space="preserve">Dadurch nimmt </w:t>
      </w:r>
      <w:r w:rsidR="00E21B24">
        <w:t xml:space="preserve"> </w:t>
      </w:r>
      <w:r w:rsidR="00D176BA">
        <w:t xml:space="preserve">er dem </w:t>
      </w:r>
      <w:r w:rsidR="00E21B24">
        <w:t>Sozialismus einen Großteil seiner Attraktivität</w:t>
      </w:r>
      <w:r w:rsidR="00D176BA">
        <w:t>.</w:t>
      </w:r>
    </w:p>
    <w:p w:rsidR="00A66566" w:rsidRDefault="00B55F81" w:rsidP="00086116">
      <w:pPr>
        <w:pStyle w:val="StandardWeb"/>
        <w:spacing w:line="480" w:lineRule="auto"/>
        <w:jc w:val="both"/>
      </w:pPr>
      <w:r>
        <w:t>Sozialismus kann nicht funktionieren, weil er eine Wirtschaftsrechnung unmöglich macht.</w:t>
      </w:r>
      <w:r w:rsidR="00D176BA">
        <w:rPr>
          <w:rStyle w:val="Funotenzeichen"/>
        </w:rPr>
        <w:footnoteReference w:id="1"/>
      </w:r>
      <w:r>
        <w:t xml:space="preserve"> Selbst wenn es gelänge, eine neue Art Mensch im Sozialismus zu schaffen, die selbstlos </w:t>
      </w:r>
      <w:r w:rsidR="00E21B24">
        <w:t>und</w:t>
      </w:r>
      <w:r>
        <w:t xml:space="preserve"> hochmotiviert</w:t>
      </w:r>
      <w:r w:rsidR="00E21B24">
        <w:t xml:space="preserve"> für das Kollektiv</w:t>
      </w:r>
      <w:r>
        <w:t xml:space="preserve"> arbeitet</w:t>
      </w:r>
      <w:r w:rsidR="00E21B24">
        <w:t>e</w:t>
      </w:r>
      <w:r>
        <w:t xml:space="preserve">, </w:t>
      </w:r>
      <w:r w:rsidR="00D176BA">
        <w:t>wäre</w:t>
      </w:r>
      <w:r>
        <w:t xml:space="preserve"> der Soziali</w:t>
      </w:r>
      <w:r w:rsidR="00A66566">
        <w:t>s</w:t>
      </w:r>
      <w:r>
        <w:t xml:space="preserve">mus </w:t>
      </w:r>
      <w:r w:rsidR="00D176BA">
        <w:t>zum Scheitern verurteilt</w:t>
      </w:r>
      <w:r>
        <w:t xml:space="preserve">. </w:t>
      </w:r>
    </w:p>
    <w:p w:rsidR="007B2C22" w:rsidRDefault="00B55F81" w:rsidP="00086116">
      <w:pPr>
        <w:pStyle w:val="StandardWeb"/>
        <w:spacing w:line="480" w:lineRule="auto"/>
        <w:jc w:val="both"/>
      </w:pPr>
      <w:proofErr w:type="spellStart"/>
      <w:r>
        <w:t>Mises</w:t>
      </w:r>
      <w:proofErr w:type="spellEnd"/>
      <w:r>
        <w:t xml:space="preserve"> definiert den Sozialismus als eine Gesellschaftsform mit Gemeineigentum an den Produktionsmitteln</w:t>
      </w:r>
      <w:r w:rsidR="00D176BA">
        <w:t>.</w:t>
      </w:r>
      <w:r>
        <w:t xml:space="preserve"> </w:t>
      </w:r>
      <w:r w:rsidR="00D176BA">
        <w:t>Seine Gegenform ist der</w:t>
      </w:r>
      <w:r>
        <w:t xml:space="preserve"> Kapitalismus, der sich durch Privateigentum an den Produktionsmitteln auszeichnet. Im Sozialismus sind alle Rohstoffe, Transportmittel, </w:t>
      </w:r>
      <w:r>
        <w:lastRenderedPageBreak/>
        <w:t>Vorprodukte, Maschinen, Infrastruktur und Fabriken in Staatshand.</w:t>
      </w:r>
      <w:r w:rsidR="00D176BA">
        <w:rPr>
          <w:rStyle w:val="Funotenzeichen"/>
        </w:rPr>
        <w:footnoteReference w:id="2"/>
      </w:r>
      <w:r>
        <w:t xml:space="preserve"> </w:t>
      </w:r>
      <w:r w:rsidR="000B742C">
        <w:t>Es gibt</w:t>
      </w:r>
      <w:r>
        <w:t xml:space="preserve"> keine Unternehmer, die </w:t>
      </w:r>
      <w:r w:rsidR="005A2A28">
        <w:t>in der Hoffnung</w:t>
      </w:r>
      <w:r>
        <w:t xml:space="preserve"> Gewinne zu erwirtschaften, </w:t>
      </w:r>
      <w:r w:rsidR="00E21B24">
        <w:t>Transportmittel</w:t>
      </w:r>
      <w:r>
        <w:t xml:space="preserve"> kaufen, Rohstoffe handeln, </w:t>
      </w:r>
      <w:r w:rsidR="005A2A28">
        <w:t>Arbeitskräfte</w:t>
      </w:r>
      <w:r>
        <w:t xml:space="preserve"> einstellen, Maschinen </w:t>
      </w:r>
      <w:r w:rsidR="005A2A28">
        <w:t xml:space="preserve">anschaffen </w:t>
      </w:r>
      <w:r>
        <w:t xml:space="preserve">oder ganze Fabriken erwerben. Da alle Produktionsmittel </w:t>
      </w:r>
      <w:r w:rsidR="00E21B24">
        <w:t>im festen Griff</w:t>
      </w:r>
      <w:r>
        <w:t xml:space="preserve"> des Staates </w:t>
      </w:r>
      <w:r w:rsidR="00E21B24">
        <w:t>sind</w:t>
      </w:r>
      <w:r>
        <w:t>, werden sie nicht im Markt gehandelt. Es gibt daher auch keine Marktpreise für Rohstoffe, Arbeitsleistungen, Energie, Maschinen, etc.</w:t>
      </w:r>
      <w:r w:rsidR="007B2C22">
        <w:t xml:space="preserve"> Ohne Preise kann man jedoch nicht rechnen</w:t>
      </w:r>
      <w:r w:rsidR="005A2A28">
        <w:t xml:space="preserve">. Einnahmen und Ausgaben sind nicht </w:t>
      </w:r>
      <w:r w:rsidR="00F423A3">
        <w:t xml:space="preserve">anhand von Preisen </w:t>
      </w:r>
      <w:r w:rsidR="005A2A28">
        <w:t>vergleichbar.</w:t>
      </w:r>
      <w:r w:rsidR="007B2C22">
        <w:t xml:space="preserve"> Somit kann der staatliche Planer nicht die wirtschaftlichste Produktionsweise wählen. Es kommt </w:t>
      </w:r>
      <w:r w:rsidR="00E21B24">
        <w:t xml:space="preserve">unweigerlich </w:t>
      </w:r>
      <w:r w:rsidR="007B2C22">
        <w:t>zu Verschwendung.</w:t>
      </w:r>
    </w:p>
    <w:p w:rsidR="00C14E78" w:rsidRDefault="007B2C22" w:rsidP="00086116">
      <w:pPr>
        <w:pStyle w:val="StandardWeb"/>
        <w:spacing w:line="480" w:lineRule="auto"/>
        <w:jc w:val="both"/>
      </w:pPr>
      <w:r>
        <w:t xml:space="preserve">Nehmen wir </w:t>
      </w:r>
      <w:r w:rsidR="00F423A3">
        <w:t>zur Veranschaulichung</w:t>
      </w:r>
      <w:r>
        <w:t xml:space="preserve"> einmal an, </w:t>
      </w:r>
      <w:r w:rsidR="007F19D2">
        <w:t>ein</w:t>
      </w:r>
      <w:r>
        <w:t xml:space="preserve"> </w:t>
      </w:r>
      <w:r w:rsidR="007F19D2">
        <w:t xml:space="preserve">sozialistischer </w:t>
      </w:r>
      <w:r>
        <w:t xml:space="preserve">Staat möchte allen seinen Untertanen ein Tablett zur Verfügung stellen. Nun gibt es aber unzählige Möglichkeiten ein solches Gerät mit </w:t>
      </w:r>
      <w:r w:rsidR="00E21B24">
        <w:t>den gleichen</w:t>
      </w:r>
      <w:r>
        <w:t xml:space="preserve"> technischen Fähigkeiten zu erzeugen. So können die eingebauten Computerchips alternativ aus Kupfer,</w:t>
      </w:r>
      <w:r w:rsidR="00256FE6">
        <w:t xml:space="preserve"> Silber, Gold, Platin oder Silic</w:t>
      </w:r>
      <w:r>
        <w:t xml:space="preserve">ium </w:t>
      </w:r>
      <w:r w:rsidR="00E21B24">
        <w:t xml:space="preserve">gefertigt </w:t>
      </w:r>
      <w:r>
        <w:t>sein.</w:t>
      </w:r>
      <w:r w:rsidR="00C14E78">
        <w:t xml:space="preserve"> Das Tablett </w:t>
      </w:r>
      <w:r w:rsidR="00E21B24">
        <w:t xml:space="preserve">ist </w:t>
      </w:r>
      <w:r w:rsidR="00C14E78">
        <w:t xml:space="preserve">jeweils gleich schnell. Welche Option </w:t>
      </w:r>
      <w:r w:rsidR="00E21B24">
        <w:t>soll</w:t>
      </w:r>
      <w:r w:rsidR="007F19D2">
        <w:t>te</w:t>
      </w:r>
      <w:r w:rsidR="00E21B24">
        <w:t xml:space="preserve"> </w:t>
      </w:r>
      <w:r w:rsidR="007F19D2">
        <w:t>man</w:t>
      </w:r>
      <w:r w:rsidR="00E21B24">
        <w:t xml:space="preserve"> wählen</w:t>
      </w:r>
      <w:r w:rsidR="00C14E78">
        <w:t xml:space="preserve">? Offensichtlich </w:t>
      </w:r>
      <w:r w:rsidR="00E21B24">
        <w:t xml:space="preserve">bietet sich </w:t>
      </w:r>
      <w:r w:rsidR="00C14E78">
        <w:t xml:space="preserve">die billigste Variante </w:t>
      </w:r>
      <w:r w:rsidR="00E21B24">
        <w:t>an</w:t>
      </w:r>
      <w:r w:rsidR="00C14E78">
        <w:t>. Aber ohne Marktpreise kann der staatliche Planer nicht wissen, welche Alternat</w:t>
      </w:r>
      <w:r w:rsidR="00E21B24">
        <w:t>ive die günstigste ist. Er tappt</w:t>
      </w:r>
      <w:r w:rsidR="007F19D2">
        <w:t xml:space="preserve"> </w:t>
      </w:r>
      <w:r w:rsidR="00C14E78">
        <w:t>im Dunkeln</w:t>
      </w:r>
      <w:r w:rsidR="00E21B24">
        <w:t>. D</w:t>
      </w:r>
      <w:r w:rsidR="00C14E78">
        <w:t>enn die Kostenrechnung ist im Sozialismus unmöglich.</w:t>
      </w:r>
    </w:p>
    <w:p w:rsidR="006E11FE" w:rsidRDefault="00C14E78" w:rsidP="00086116">
      <w:pPr>
        <w:pStyle w:val="StandardWeb"/>
        <w:spacing w:line="480" w:lineRule="auto"/>
        <w:jc w:val="both"/>
      </w:pPr>
      <w:r>
        <w:t xml:space="preserve">Betrachten wir ein weiteres Beispiel. </w:t>
      </w:r>
      <w:r w:rsidR="00E21B24">
        <w:t>Ein</w:t>
      </w:r>
      <w:r>
        <w:t xml:space="preserve"> wohlmeinende</w:t>
      </w:r>
      <w:r w:rsidR="00E21B24">
        <w:t>r</w:t>
      </w:r>
      <w:r>
        <w:t xml:space="preserve"> sozialistische</w:t>
      </w:r>
      <w:r w:rsidR="00E21B24">
        <w:t>r</w:t>
      </w:r>
      <w:r>
        <w:t xml:space="preserve"> Diktator möchte dafür sorgen, dass es seinen Untertanen im Winter nicht zu kalt wird. Da er über alle Arbeitskräfte und Ressourcen in seiner Volkswirtschaft frei verfügen kann, kommen ihm verschiedene Möglichkeiten in den Sinn. </w:t>
      </w:r>
      <w:r w:rsidR="006E11FE">
        <w:t>Er könnte</w:t>
      </w:r>
      <w:r>
        <w:t xml:space="preserve"> in jedem Haus einen Holzofen errichten lassen und </w:t>
      </w:r>
      <w:r w:rsidR="007F19D2">
        <w:t xml:space="preserve">in der kalten Jahreszeit </w:t>
      </w:r>
      <w:r>
        <w:t xml:space="preserve">25% der verfügbaren Arbeitskräfte zum Holzhacken in die Wälder schicken. </w:t>
      </w:r>
      <w:r w:rsidR="006E11FE">
        <w:t xml:space="preserve">Alternativ könnte er 75% </w:t>
      </w:r>
      <w:r w:rsidR="007F19D2">
        <w:t>seiner Arbeiter</w:t>
      </w:r>
      <w:r w:rsidR="006E11FE">
        <w:t xml:space="preserve"> auf stromerzeugenden Fahrrädern strampeln lassen, und die Häuser elektrisch heizen. </w:t>
      </w:r>
      <w:r w:rsidR="007F19D2">
        <w:t>Er erwägt zudem</w:t>
      </w:r>
      <w:r w:rsidR="006E11FE">
        <w:t xml:space="preserve"> seine Arbeitsarmee </w:t>
      </w:r>
      <w:r w:rsidR="006E11FE">
        <w:lastRenderedPageBreak/>
        <w:t xml:space="preserve">daran zu setzen, die Häuser besser zu isolieren. </w:t>
      </w:r>
      <w:r w:rsidR="00E21B24">
        <w:t xml:space="preserve">Ferner </w:t>
      </w:r>
      <w:r w:rsidR="006E11FE">
        <w:t xml:space="preserve">könnte </w:t>
      </w:r>
      <w:r w:rsidR="00E21B24">
        <w:t xml:space="preserve">er </w:t>
      </w:r>
      <w:r w:rsidR="006E11FE">
        <w:t xml:space="preserve">auf den Dächern Solaranlagen installieren lassen, was </w:t>
      </w:r>
      <w:r w:rsidR="00FD219E">
        <w:t>jedoch seine Zeit dauert und technologisch</w:t>
      </w:r>
      <w:r w:rsidR="006E11FE">
        <w:t xml:space="preserve"> anspruchsvoll ist. Schließlich könnte er auch ein Atomkraftwerk </w:t>
      </w:r>
      <w:r w:rsidR="00FD219E">
        <w:t xml:space="preserve">errichten lassen, was aber zeitlich </w:t>
      </w:r>
      <w:r w:rsidR="006E11FE">
        <w:t>noch aufwendiger ist.</w:t>
      </w:r>
    </w:p>
    <w:p w:rsidR="006E11FE" w:rsidRDefault="00E21B24" w:rsidP="00086116">
      <w:pPr>
        <w:pStyle w:val="StandardWeb"/>
        <w:spacing w:line="480" w:lineRule="auto"/>
        <w:jc w:val="both"/>
      </w:pPr>
      <w:r>
        <w:t xml:space="preserve">Welche Möglichkeit ist </w:t>
      </w:r>
      <w:r w:rsidR="006E11FE">
        <w:t>die beste?</w:t>
      </w:r>
    </w:p>
    <w:p w:rsidR="00583517" w:rsidRDefault="006E11FE" w:rsidP="00086116">
      <w:pPr>
        <w:pStyle w:val="StandardWeb"/>
        <w:spacing w:line="480" w:lineRule="auto"/>
        <w:jc w:val="both"/>
      </w:pPr>
      <w:r>
        <w:t xml:space="preserve">Jede hat </w:t>
      </w:r>
      <w:r w:rsidR="00E21B24">
        <w:t>ihre</w:t>
      </w:r>
      <w:r>
        <w:t xml:space="preserve"> Kosten. Einige Optionen verbrauschen mehr an Arbeit, einige mehr an</w:t>
      </w:r>
      <w:r w:rsidR="00142A8D">
        <w:t xml:space="preserve"> Holz, andere mehr an Uran</w:t>
      </w:r>
      <w:r>
        <w:t>. Auch in der zeitlichen Länge unterscheiden sie sich.</w:t>
      </w:r>
      <w:r w:rsidR="00142A8D">
        <w:t xml:space="preserve"> </w:t>
      </w:r>
      <w:r w:rsidR="00FD219E">
        <w:t>Jede Alternative verbraucht bestimmte</w:t>
      </w:r>
      <w:r w:rsidR="00142A8D">
        <w:t xml:space="preserve"> Ressourcen </w:t>
      </w:r>
      <w:r w:rsidR="00E81962">
        <w:t xml:space="preserve">und Arbeitskräfte, die nicht </w:t>
      </w:r>
      <w:r w:rsidR="00FD219E">
        <w:t>gleichzeitig</w:t>
      </w:r>
      <w:r w:rsidR="00E81962">
        <w:t xml:space="preserve"> für andere Projekte zur Verfügung stehen. Wählt der Diktator die Fahrradvariante, hat er 75% der arbeitenden Bevölkerung in Beschlag</w:t>
      </w:r>
      <w:r w:rsidR="00E21B24">
        <w:t xml:space="preserve"> genommen, die nun keine anderen</w:t>
      </w:r>
      <w:r w:rsidR="00E81962">
        <w:t xml:space="preserve"> Güter mehr herstellen </w:t>
      </w:r>
      <w:r w:rsidR="00E21B24">
        <w:t>können. Wählt er die Ofenoption</w:t>
      </w:r>
      <w:r w:rsidR="00E81962">
        <w:t xml:space="preserve"> sind es nur 25% der Arbeiter. Dafür kann das </w:t>
      </w:r>
      <w:r w:rsidR="00FD219E">
        <w:t xml:space="preserve">verheizte </w:t>
      </w:r>
      <w:r w:rsidR="00E81962">
        <w:t>Holz nicht mehr in der Möbelproduktion e</w:t>
      </w:r>
      <w:r w:rsidR="00583517">
        <w:t xml:space="preserve">ingesetzt werden und die </w:t>
      </w:r>
      <w:r w:rsidR="00E81962">
        <w:t>im Sommer als Erholungs- und Ausflugsziel dienen</w:t>
      </w:r>
      <w:r w:rsidR="00FD219E">
        <w:t>den Wälder</w:t>
      </w:r>
      <w:r w:rsidR="00583517">
        <w:t xml:space="preserve"> schrumpfen</w:t>
      </w:r>
      <w:r w:rsidR="00E81962">
        <w:t xml:space="preserve">. </w:t>
      </w:r>
      <w:r w:rsidR="00EB429A">
        <w:t>Wiederum andere Kosten fallen bei der Isolier- der Solar- und der Atom</w:t>
      </w:r>
      <w:r w:rsidR="006F608E">
        <w:t>kraft</w:t>
      </w:r>
      <w:r w:rsidR="00EB429A">
        <w:t xml:space="preserve">alternative an. </w:t>
      </w:r>
    </w:p>
    <w:p w:rsidR="00583517" w:rsidRDefault="00EB429A" w:rsidP="00086116">
      <w:pPr>
        <w:pStyle w:val="StandardWeb"/>
        <w:spacing w:line="480" w:lineRule="auto"/>
        <w:jc w:val="both"/>
      </w:pPr>
      <w:r>
        <w:t>Der Diktator kann die Alternative frei wählen. Ihm gehört ja alles. Aber aus eben diesem Grund</w:t>
      </w:r>
      <w:r w:rsidR="006F608E">
        <w:t>e</w:t>
      </w:r>
      <w:r>
        <w:t>, gibt es auch keine Preise für Arbeit, Holz, Uran, etc. Er kann die Kosten nicht monetär vergleichen.</w:t>
      </w:r>
      <w:r w:rsidR="00933BFB">
        <w:rPr>
          <w:rStyle w:val="Funotenzeichen"/>
        </w:rPr>
        <w:footnoteReference w:id="3"/>
      </w:r>
      <w:r>
        <w:t xml:space="preserve"> </w:t>
      </w:r>
      <w:r w:rsidR="00933BFB">
        <w:t xml:space="preserve">Seine Entscheidung ist vollkommen willkürlich. Wählt er die Ofenvariante, </w:t>
      </w:r>
      <w:r w:rsidR="006F608E">
        <w:t>vermag</w:t>
      </w:r>
      <w:r w:rsidR="00933BFB">
        <w:t xml:space="preserve"> er nicht </w:t>
      </w:r>
      <w:r w:rsidR="006F608E">
        <w:t xml:space="preserve">zu </w:t>
      </w:r>
      <w:r w:rsidR="00933BFB">
        <w:t>wissen, ob die von ihm produzierte Wärme in den A</w:t>
      </w:r>
      <w:r w:rsidR="006F608E">
        <w:t>ugen der Menschen mehr wert ist</w:t>
      </w:r>
      <w:r w:rsidR="00933BFB">
        <w:t xml:space="preserve"> als die zur Wärmeerzeugung eingesetzt</w:t>
      </w:r>
      <w:r w:rsidR="006F608E">
        <w:t>en Ressourcen</w:t>
      </w:r>
      <w:r w:rsidR="00933BFB">
        <w:t xml:space="preserve">. Ist die Wärme im Winter den Leuten wichtiger als die Produkte, die nun nicht mehr produziert werden können, weil so viele Menschen zum </w:t>
      </w:r>
      <w:r w:rsidR="00583517">
        <w:t>Holzhacken</w:t>
      </w:r>
      <w:r w:rsidR="00933BFB">
        <w:t xml:space="preserve"> abgestellt sind? Würden die </w:t>
      </w:r>
      <w:r w:rsidR="00933BFB">
        <w:lastRenderedPageBreak/>
        <w:t xml:space="preserve">Menschen nicht lieber im Sommer einen unberührten Wald genießen oder </w:t>
      </w:r>
      <w:r w:rsidR="00583517">
        <w:t xml:space="preserve">aber sich </w:t>
      </w:r>
      <w:r w:rsidR="00933BFB">
        <w:t>feine</w:t>
      </w:r>
      <w:r w:rsidR="00583517">
        <w:t>r</w:t>
      </w:r>
      <w:r w:rsidR="00933BFB">
        <w:t xml:space="preserve"> Holzmöbel</w:t>
      </w:r>
      <w:r w:rsidR="00583517">
        <w:t xml:space="preserve"> erfreuen</w:t>
      </w:r>
      <w:r w:rsidR="00933BFB">
        <w:t xml:space="preserve">? </w:t>
      </w:r>
    </w:p>
    <w:p w:rsidR="0078317F" w:rsidRDefault="00933BFB" w:rsidP="00086116">
      <w:pPr>
        <w:pStyle w:val="StandardWeb"/>
        <w:spacing w:line="480" w:lineRule="auto"/>
        <w:jc w:val="both"/>
      </w:pPr>
      <w:r>
        <w:t xml:space="preserve">Der Diktator kann die Antwort auf diese Fragen nicht wissen. Ihm fehlen die </w:t>
      </w:r>
      <w:r w:rsidR="004A7A53">
        <w:t>P</w:t>
      </w:r>
      <w:r>
        <w:t xml:space="preserve">reise. In einer Marktwirtschaft würde ein Unternehmer Verlust einfahren, wenn die Kosten für das </w:t>
      </w:r>
      <w:r w:rsidR="00583517">
        <w:t>Fällen der Bäume</w:t>
      </w:r>
      <w:r>
        <w:t xml:space="preserve"> die Einnahmen aus dem Brennholzverkauf übersteigen.</w:t>
      </w:r>
      <w:r w:rsidR="00904CF7">
        <w:t xml:space="preserve"> Der sozialistische Planer agiert zwangsläufig blind. Sein Sys</w:t>
      </w:r>
      <w:r w:rsidR="00CB71E4">
        <w:t>tem versinkt in der Unordnung, i</w:t>
      </w:r>
      <w:r w:rsidR="00904CF7">
        <w:t xml:space="preserve">m </w:t>
      </w:r>
      <w:r w:rsidR="00583517">
        <w:t>„</w:t>
      </w:r>
      <w:r w:rsidR="00904CF7">
        <w:t>geplanten Chaos</w:t>
      </w:r>
      <w:r w:rsidR="00583517">
        <w:t>“</w:t>
      </w:r>
      <w:r w:rsidR="00CB71E4">
        <w:t>.</w:t>
      </w:r>
      <w:r w:rsidR="00CB71E4">
        <w:rPr>
          <w:rStyle w:val="Funotenzeichen"/>
        </w:rPr>
        <w:footnoteReference w:id="4"/>
      </w:r>
    </w:p>
    <w:p w:rsidR="00CF4C5C" w:rsidRDefault="00CF0F48" w:rsidP="00086116">
      <w:pPr>
        <w:pStyle w:val="StandardWeb"/>
        <w:spacing w:line="480" w:lineRule="auto"/>
        <w:jc w:val="both"/>
      </w:pPr>
      <w:r>
        <w:t xml:space="preserve">Wenn </w:t>
      </w:r>
      <w:r w:rsidR="00CF4C5C">
        <w:t>die Wirtschaftsrechnung im Sozialismus</w:t>
      </w:r>
      <w:r>
        <w:t xml:space="preserve"> unmöglich ist</w:t>
      </w:r>
      <w:r w:rsidR="00CF4C5C">
        <w:t xml:space="preserve"> und dieser daher im Chaos endet, was sind dann die Alternativen? Muss es denn </w:t>
      </w:r>
      <w:r w:rsidR="004A7A53">
        <w:t xml:space="preserve">wirklich </w:t>
      </w:r>
      <w:r w:rsidR="00CF4C5C">
        <w:t>der ungezügelte</w:t>
      </w:r>
      <w:r>
        <w:t xml:space="preserve"> Kapitalismus</w:t>
      </w:r>
      <w:r w:rsidR="00CF4C5C">
        <w:t xml:space="preserve"> sein</w:t>
      </w:r>
      <w:r>
        <w:t>?</w:t>
      </w:r>
      <w:r w:rsidR="00952C8A">
        <w:t xml:space="preserve"> Sind nicht alle Extreme schlecht?  Gibt es keinen Mittelweg, der das Chaos des Sozialismus und die Übertreibungen des freien Marktes überwindet? </w:t>
      </w:r>
      <w:r w:rsidR="00CF4C5C">
        <w:t xml:space="preserve">Was ist mit einem dritten Weg, in dem der Staat </w:t>
      </w:r>
      <w:r w:rsidR="004A7A53">
        <w:t xml:space="preserve">nur </w:t>
      </w:r>
      <w:r w:rsidR="00CF4C5C">
        <w:t xml:space="preserve">korrigierend in den Markt eingreift und sich des Preissystems bedient? </w:t>
      </w:r>
    </w:p>
    <w:p w:rsidR="00CF0F48" w:rsidRDefault="004D2CCB" w:rsidP="00086116">
      <w:pPr>
        <w:pStyle w:val="StandardWeb"/>
        <w:spacing w:line="480" w:lineRule="auto"/>
        <w:jc w:val="both"/>
      </w:pPr>
      <w:r>
        <w:t xml:space="preserve">Auch heute würden </w:t>
      </w:r>
      <w:r w:rsidR="00FC733A">
        <w:t xml:space="preserve">wohl </w:t>
      </w:r>
      <w:r>
        <w:t>die meisten Menschen einen solchen dritten Weg verteidigen. Ihrer Auffassung nach s</w:t>
      </w:r>
      <w:r w:rsidR="00952C8A">
        <w:t>ollte es neben dem freien Markt zumindest in manchen Bereichen staatliche Alternativen für Bedürftige geben</w:t>
      </w:r>
      <w:r>
        <w:t>.</w:t>
      </w:r>
      <w:r w:rsidR="00952C8A">
        <w:t xml:space="preserve"> Ein staatliches Bildungs- oder Gesundheitssystem </w:t>
      </w:r>
      <w:r w:rsidR="00FC733A">
        <w:t>sei</w:t>
      </w:r>
      <w:r w:rsidR="00952C8A">
        <w:t xml:space="preserve"> weder Sozialismus noch schaltet</w:t>
      </w:r>
      <w:r w:rsidR="00DF4E90">
        <w:t>e</w:t>
      </w:r>
      <w:r w:rsidR="00952C8A">
        <w:t xml:space="preserve"> es den Markt gan</w:t>
      </w:r>
      <w:r w:rsidR="00DF4E90">
        <w:t>z aus. Das Privateigentum bliebe</w:t>
      </w:r>
      <w:r w:rsidR="00952C8A">
        <w:t xml:space="preserve"> bestehen. Der Leiter einer Staatsschule oder eines öffentlichen Krankenhau</w:t>
      </w:r>
      <w:r w:rsidR="00DF4E90">
        <w:t>ses, die Lehrer und Ärzte</w:t>
      </w:r>
      <w:r w:rsidR="00FC733A">
        <w:t>,</w:t>
      </w:r>
      <w:r w:rsidR="00DF4E90">
        <w:t xml:space="preserve"> wollten</w:t>
      </w:r>
      <w:r w:rsidR="00952C8A">
        <w:t xml:space="preserve"> doch für </w:t>
      </w:r>
      <w:r w:rsidR="00DF4E90">
        <w:t>Patienten und Schüler</w:t>
      </w:r>
      <w:r w:rsidR="00952C8A">
        <w:t xml:space="preserve"> auch nur das Beste, </w:t>
      </w:r>
      <w:r w:rsidR="00DF4E90">
        <w:t>versuchten</w:t>
      </w:r>
      <w:r w:rsidR="00952C8A">
        <w:t xml:space="preserve"> effizient handeln und könn</w:t>
      </w:r>
      <w:r w:rsidR="00DF4E90">
        <w:t>ten sich dazu</w:t>
      </w:r>
      <w:r w:rsidR="00952C8A">
        <w:t xml:space="preserve"> der Mark</w:t>
      </w:r>
      <w:r w:rsidR="00DF4E90">
        <w:t xml:space="preserve">tpreise bedienen. </w:t>
      </w:r>
      <w:r w:rsidR="003E38D4">
        <w:t>In mancher Hinsicht</w:t>
      </w:r>
      <w:r w:rsidR="00DF4E90">
        <w:t xml:space="preserve"> seien </w:t>
      </w:r>
      <w:r w:rsidR="00FC733A">
        <w:t>diese Staatsunternehmen</w:t>
      </w:r>
      <w:r w:rsidR="00952C8A">
        <w:t xml:space="preserve"> den nur auf kurzfristigen Profit ausgelegten Privatinstitutionen sogar überlegen; so hört man immer wieder. </w:t>
      </w:r>
    </w:p>
    <w:p w:rsidR="00DF21A7" w:rsidRDefault="003E38D4" w:rsidP="00086116">
      <w:pPr>
        <w:pStyle w:val="StandardWeb"/>
        <w:spacing w:line="480" w:lineRule="auto"/>
        <w:jc w:val="both"/>
      </w:pPr>
      <w:r>
        <w:lastRenderedPageBreak/>
        <w:t>D</w:t>
      </w:r>
      <w:r w:rsidR="00F23AAF">
        <w:t>iese</w:t>
      </w:r>
      <w:r>
        <w:t>r weitverbreiteten Argumentation widmet sich Ludwig von</w:t>
      </w:r>
      <w:r w:rsidR="00DF4E90">
        <w:t xml:space="preserve"> </w:t>
      </w:r>
      <w:proofErr w:type="spellStart"/>
      <w:r w:rsidR="00DF4E90">
        <w:t>Mises</w:t>
      </w:r>
      <w:proofErr w:type="spellEnd"/>
      <w:r w:rsidR="00DF4E90">
        <w:t xml:space="preserve"> </w:t>
      </w:r>
      <w:r>
        <w:t>in</w:t>
      </w:r>
      <w:r w:rsidR="00DF4E90">
        <w:t xml:space="preserve"> seiner </w:t>
      </w:r>
      <w:proofErr w:type="spellStart"/>
      <w:r w:rsidR="00DF4E90">
        <w:t>Bürokratiekritik</w:t>
      </w:r>
      <w:proofErr w:type="spellEnd"/>
      <w:r w:rsidR="00F23AAF">
        <w:t>.</w:t>
      </w:r>
      <w:r w:rsidR="00F23AAF">
        <w:rPr>
          <w:rStyle w:val="Funotenzeichen"/>
        </w:rPr>
        <w:footnoteReference w:id="5"/>
      </w:r>
      <w:r w:rsidR="00A53AD0">
        <w:t xml:space="preserve"> </w:t>
      </w:r>
      <w:r>
        <w:t>Der österreichische Ökonom</w:t>
      </w:r>
      <w:r w:rsidR="00A53AD0">
        <w:t xml:space="preserve"> weist darauf hin, dass </w:t>
      </w:r>
      <w:r w:rsidR="00DF4E90">
        <w:t xml:space="preserve">Unternehmer und </w:t>
      </w:r>
      <w:r w:rsidR="00A53AD0">
        <w:t xml:space="preserve"> Bürokrat</w:t>
      </w:r>
      <w:r w:rsidR="00E74387">
        <w:t>en</w:t>
      </w:r>
      <w:r w:rsidR="00A53AD0">
        <w:t xml:space="preserve"> in einem grundverschiedenen Umfeld agieren. </w:t>
      </w:r>
      <w:r w:rsidR="00E2657F">
        <w:t xml:space="preserve">Der Unternehmer riskiert sein eigenes Kapital. </w:t>
      </w:r>
      <w:r w:rsidR="00DF4E90">
        <w:t>Wenn</w:t>
      </w:r>
      <w:r w:rsidR="00E74387">
        <w:t xml:space="preserve"> </w:t>
      </w:r>
      <w:r w:rsidR="00E2657F">
        <w:t>er die Bedürfnisse der Konsumenten besser befriedigt als seine Konkurrenten</w:t>
      </w:r>
      <w:r w:rsidR="00DF4E90">
        <w:t xml:space="preserve"> und </w:t>
      </w:r>
      <w:r w:rsidR="00DF21A7">
        <w:t xml:space="preserve">im Verhältnis zu seinen Verkaufspreisen die </w:t>
      </w:r>
      <w:r w:rsidR="00DF4E90">
        <w:t xml:space="preserve">Produktionsfaktoren </w:t>
      </w:r>
      <w:r w:rsidR="00DF21A7">
        <w:t xml:space="preserve">günstig </w:t>
      </w:r>
      <w:r w:rsidR="00DF4E90">
        <w:t>einkauft</w:t>
      </w:r>
      <w:r w:rsidR="00E2657F">
        <w:t xml:space="preserve">, </w:t>
      </w:r>
      <w:r w:rsidR="00DF4E90">
        <w:t>realisiert er Gewinne</w:t>
      </w:r>
      <w:r w:rsidR="00E74387">
        <w:t>. Diese Gewinnerwartung treibt</w:t>
      </w:r>
      <w:r w:rsidR="00DF4E90">
        <w:t xml:space="preserve"> ihn zu </w:t>
      </w:r>
      <w:r w:rsidR="00E74387">
        <w:t>diesen Höchstleistungen</w:t>
      </w:r>
      <w:r w:rsidR="00E2657F">
        <w:t xml:space="preserve">. </w:t>
      </w:r>
    </w:p>
    <w:p w:rsidR="00F23AAF" w:rsidRDefault="00E2657F" w:rsidP="00086116">
      <w:pPr>
        <w:pStyle w:val="StandardWeb"/>
        <w:spacing w:line="480" w:lineRule="auto"/>
        <w:jc w:val="both"/>
      </w:pPr>
      <w:r>
        <w:t>Das Handeln d</w:t>
      </w:r>
      <w:r w:rsidR="00DF21A7">
        <w:t>es Unternehmers wird durch seine</w:t>
      </w:r>
      <w:r>
        <w:t xml:space="preserve"> Gewinnabsicht geleitet.</w:t>
      </w:r>
      <w:r>
        <w:rPr>
          <w:rStyle w:val="Funotenzeichen"/>
        </w:rPr>
        <w:footnoteReference w:id="6"/>
      </w:r>
      <w:r>
        <w:t xml:space="preserve"> </w:t>
      </w:r>
      <w:r w:rsidR="00DF4E90">
        <w:t>Jede seiner Entscheidung</w:t>
      </w:r>
      <w:r w:rsidR="00DF21A7">
        <w:t xml:space="preserve">en fällt vor diesem Hintergrund: Soll </w:t>
      </w:r>
      <w:r w:rsidR="00DF4E90">
        <w:t xml:space="preserve">er diesen Arbeiter zusätzlich einstellen, jenem Arbeiter das Gehalt erhöhen, </w:t>
      </w:r>
      <w:r w:rsidR="00DF21A7">
        <w:t xml:space="preserve">einen größeren Transportwagen anmieten, Rohstoffe auf Lager legen, </w:t>
      </w:r>
      <w:r w:rsidR="00DF4E90">
        <w:t xml:space="preserve">eine Werbekampagne im Internet starten, Preisnachlass für Vielabnehmer gewähren? All diese Entscheidungen sind nicht willkürlich. Der Unternehmer schätzt wie </w:t>
      </w:r>
      <w:r w:rsidR="00DF21A7">
        <w:t>sich diese Entscheidungen</w:t>
      </w:r>
      <w:r w:rsidR="00DF4E90">
        <w:t xml:space="preserve"> auf den Gewinn auswirken</w:t>
      </w:r>
      <w:r w:rsidR="00DF21A7">
        <w:t>. Er</w:t>
      </w:r>
      <w:r w:rsidR="00DF4E90">
        <w:t xml:space="preserve"> hat damit eine klare Richtlinie.</w:t>
      </w:r>
    </w:p>
    <w:p w:rsidR="006F3F17" w:rsidRDefault="00DF4E90" w:rsidP="00086116">
      <w:pPr>
        <w:pStyle w:val="StandardWeb"/>
        <w:spacing w:line="480" w:lineRule="auto"/>
        <w:jc w:val="both"/>
      </w:pPr>
      <w:r>
        <w:t>Ganz anders der Bürokrat. Er</w:t>
      </w:r>
      <w:r w:rsidR="00DF21A7">
        <w:t xml:space="preserve"> handelt in einem</w:t>
      </w:r>
      <w:r w:rsidR="00E2657F">
        <w:t xml:space="preserve"> </w:t>
      </w:r>
      <w:r w:rsidR="00296250">
        <w:t xml:space="preserve">unterschiedlichen </w:t>
      </w:r>
      <w:r w:rsidR="00E2657F">
        <w:t xml:space="preserve">Umfeld. </w:t>
      </w:r>
      <w:r w:rsidR="00296250">
        <w:t>Denn e</w:t>
      </w:r>
      <w:r w:rsidR="00E2657F">
        <w:t xml:space="preserve">r riskiert nicht sein eigenes Kapital. </w:t>
      </w:r>
      <w:r w:rsidR="00296250">
        <w:t xml:space="preserve">Vielmehr </w:t>
      </w:r>
      <w:r w:rsidR="00E2657F">
        <w:t xml:space="preserve">bekommt </w:t>
      </w:r>
      <w:r w:rsidR="00296250">
        <w:t xml:space="preserve">er </w:t>
      </w:r>
      <w:r w:rsidR="00E2657F">
        <w:t xml:space="preserve">seine Ausgaben </w:t>
      </w:r>
      <w:r w:rsidR="006F3F17">
        <w:t xml:space="preserve">im Zweifelsfalle </w:t>
      </w:r>
      <w:r w:rsidR="00E2657F">
        <w:t xml:space="preserve">vom Staat bezahlt. </w:t>
      </w:r>
      <w:r w:rsidR="00296250">
        <w:t xml:space="preserve">Genauer: </w:t>
      </w:r>
      <w:r w:rsidR="00E2657F">
        <w:t xml:space="preserve">Falls seine Einnahmen nicht die Ausnahmen decken, kommt der Staat für die Differenz auf. </w:t>
      </w:r>
      <w:r w:rsidR="00296250">
        <w:t>Aufgrund dieser radikal anderen Voraussetzungen</w:t>
      </w:r>
      <w:r w:rsidR="00E2657F">
        <w:t xml:space="preserve"> wird </w:t>
      </w:r>
      <w:r w:rsidR="00296250">
        <w:t xml:space="preserve">der Bürokrat </w:t>
      </w:r>
      <w:r w:rsidR="00E2657F">
        <w:t xml:space="preserve">daher tendenziell anders handeln als sein </w:t>
      </w:r>
      <w:r w:rsidR="00296250">
        <w:t>Gegenüber</w:t>
      </w:r>
      <w:r w:rsidR="00E2657F">
        <w:t xml:space="preserve"> im Privatsektor. Zumindest kann er es sich </w:t>
      </w:r>
      <w:r w:rsidR="00E2657F" w:rsidRPr="006F3F17">
        <w:rPr>
          <w:i/>
        </w:rPr>
        <w:t>erlauben</w:t>
      </w:r>
      <w:r w:rsidR="006F3F17">
        <w:rPr>
          <w:i/>
        </w:rPr>
        <w:t>,</w:t>
      </w:r>
      <w:r w:rsidR="00E2657F">
        <w:t xml:space="preserve"> anders zu handeln. Aber nach welchen Kriterien handelt der Bürokrat überhaupt, wenn das Gewinnmotiv als Orientierung ausfällt?</w:t>
      </w:r>
      <w:r w:rsidR="007D0AF3">
        <w:rPr>
          <w:rStyle w:val="Funotenzeichen"/>
        </w:rPr>
        <w:footnoteReference w:id="7"/>
      </w:r>
      <w:r w:rsidR="00250D32">
        <w:t xml:space="preserve"> </w:t>
      </w:r>
      <w:r w:rsidR="006F3F17">
        <w:t xml:space="preserve">Wie soll er die oben genannten </w:t>
      </w:r>
      <w:r w:rsidR="00F274BE">
        <w:t>F</w:t>
      </w:r>
      <w:r w:rsidR="006F3F17">
        <w:t xml:space="preserve">ragen </w:t>
      </w:r>
      <w:r w:rsidR="006F3F17">
        <w:lastRenderedPageBreak/>
        <w:t>beantworten?</w:t>
      </w:r>
      <w:r w:rsidR="00F274BE">
        <w:t xml:space="preserve"> Wie viele Leute soll er einstellen, welche Gehälter zahlen, und wie die Produktionsabläufe strukturieren?</w:t>
      </w:r>
      <w:r w:rsidR="006F3F17">
        <w:t xml:space="preserve"> </w:t>
      </w:r>
    </w:p>
    <w:p w:rsidR="00E2657F" w:rsidRDefault="006F3F17" w:rsidP="00086116">
      <w:pPr>
        <w:pStyle w:val="StandardWeb"/>
        <w:spacing w:line="480" w:lineRule="auto"/>
        <w:jc w:val="both"/>
      </w:pPr>
      <w:r>
        <w:t>Um Willkür und Chaos einzuschränken, b</w:t>
      </w:r>
      <w:r w:rsidR="00250D32">
        <w:t xml:space="preserve">leibt dem Staat nichts anderes übrig, als das Verhalten des Bürokraten zu </w:t>
      </w:r>
      <w:r w:rsidR="00F274BE">
        <w:t xml:space="preserve">streng </w:t>
      </w:r>
      <w:r w:rsidR="00250D32">
        <w:t>regulieren und ihm für bestimmte Fäll</w:t>
      </w:r>
      <w:r w:rsidR="00F274BE">
        <w:t>e genaue Handlungen</w:t>
      </w:r>
      <w:r w:rsidR="00250D32">
        <w:t xml:space="preserve"> </w:t>
      </w:r>
      <w:r w:rsidR="00F274BE">
        <w:t>vorzuschreiben</w:t>
      </w:r>
      <w:r w:rsidR="00250D32">
        <w:t xml:space="preserve">. </w:t>
      </w:r>
      <w:r>
        <w:t xml:space="preserve">Die Anweisungen sind aus ihrer Natur heraus inflexibel und starr. Es ist einfach  unmöglich, für alle möglichen Fällen Anweisungen zu geben oder die künftigen Probleme und Fälle vor ihrem Entstehen klar vorherzusehen. </w:t>
      </w:r>
      <w:r w:rsidR="008E00AD">
        <w:t>So ergeben sich die</w:t>
      </w:r>
      <w:r w:rsidR="00250D32">
        <w:t xml:space="preserve"> </w:t>
      </w:r>
      <w:r w:rsidR="00AB60C9">
        <w:t xml:space="preserve">inflexiblen </w:t>
      </w:r>
      <w:r w:rsidR="00250D32">
        <w:t>Re</w:t>
      </w:r>
      <w:r>
        <w:t>glementierung</w:t>
      </w:r>
      <w:r w:rsidR="00AB60C9">
        <w:t>en</w:t>
      </w:r>
      <w:r w:rsidR="008E00AD">
        <w:t>, denen</w:t>
      </w:r>
      <w:r>
        <w:t xml:space="preserve"> der Bürger in</w:t>
      </w:r>
      <w:r w:rsidR="00AB60C9">
        <w:t xml:space="preserve"> Behörden begegnet. Die dort sitzenden Bürokraten</w:t>
      </w:r>
      <w:r w:rsidR="00250D32">
        <w:t xml:space="preserve"> </w:t>
      </w:r>
      <w:r w:rsidR="00AB60C9">
        <w:t>können</w:t>
      </w:r>
      <w:r w:rsidR="00250D32">
        <w:t xml:space="preserve"> nicht gewinnorientiert</w:t>
      </w:r>
      <w:r w:rsidR="00AB60C9">
        <w:t xml:space="preserve"> sein. Sie handeln in einem anderen institutionellen Umfeld</w:t>
      </w:r>
      <w:r w:rsidR="00250D32">
        <w:t xml:space="preserve">. </w:t>
      </w:r>
      <w:r w:rsidR="00AB60C9">
        <w:t>Ihr</w:t>
      </w:r>
      <w:r w:rsidR="00250D32">
        <w:t xml:space="preserve"> </w:t>
      </w:r>
      <w:r w:rsidR="008E00AD">
        <w:t xml:space="preserve">Verhalten </w:t>
      </w:r>
      <w:r w:rsidR="00F274BE">
        <w:t>richtet sich</w:t>
      </w:r>
      <w:r w:rsidR="00250D32">
        <w:t xml:space="preserve"> nicht nach dem Wohle der Kunden</w:t>
      </w:r>
      <w:r w:rsidR="00AB60C9">
        <w:t xml:space="preserve"> zwecks Gewinnerzielung</w:t>
      </w:r>
      <w:r w:rsidR="00250D32">
        <w:t>. Im Einwohnermeldeamt steht vielmehr die Regelbefolgung im Vordergrund. Ausnahmen gibt es nicht.</w:t>
      </w:r>
      <w:r w:rsidR="00AB60C9">
        <w:t xml:space="preserve"> Wer auf dem Passfoto die Augen schließt, bekommt den Pass nicht. </w:t>
      </w:r>
      <w:r w:rsidR="008E00AD">
        <w:t xml:space="preserve">So schreiben es die Richtlinien </w:t>
      </w:r>
      <w:r w:rsidR="00F274BE">
        <w:t xml:space="preserve">dem Bürokraten </w:t>
      </w:r>
      <w:r w:rsidR="008E00AD">
        <w:t>vor</w:t>
      </w:r>
      <w:r w:rsidR="00AB60C9">
        <w:t>.</w:t>
      </w:r>
      <w:r w:rsidR="00250D32">
        <w:t xml:space="preserve"> </w:t>
      </w:r>
    </w:p>
    <w:p w:rsidR="008E00AD" w:rsidRDefault="00250D32" w:rsidP="00086116">
      <w:pPr>
        <w:pStyle w:val="StandardWeb"/>
        <w:spacing w:line="480" w:lineRule="auto"/>
        <w:jc w:val="both"/>
      </w:pPr>
      <w:r>
        <w:t>Die Gewinnorientierung und Verlustvermeidungsabsicht unterscheidet damit grundsätzlich die Entscheidungsvoraussetzung von Bürokraten und Unternehmern. Gewinn und Verlust sind elementare Bestandteile einer Marktwirtschaft</w:t>
      </w:r>
      <w:r w:rsidR="008E00AD">
        <w:t xml:space="preserve"> wie Ludwig von </w:t>
      </w:r>
      <w:proofErr w:type="spellStart"/>
      <w:r w:rsidR="008E00AD">
        <w:t>Mises</w:t>
      </w:r>
      <w:proofErr w:type="spellEnd"/>
      <w:r w:rsidR="008E00AD">
        <w:t xml:space="preserve"> eindrucksvoll klarstellt</w:t>
      </w:r>
      <w:r>
        <w:t>.</w:t>
      </w:r>
      <w:r w:rsidR="0071181C">
        <w:rPr>
          <w:rStyle w:val="Funotenzeichen"/>
        </w:rPr>
        <w:footnoteReference w:id="8"/>
      </w:r>
      <w:r w:rsidR="005F189A">
        <w:t xml:space="preserve"> Sie zeigen dem</w:t>
      </w:r>
      <w:r w:rsidR="00BB656B">
        <w:t xml:space="preserve"> Unternehmer an, welche Handlung</w:t>
      </w:r>
      <w:r w:rsidR="005F189A">
        <w:t xml:space="preserve">en er </w:t>
      </w:r>
      <w:proofErr w:type="gramStart"/>
      <w:r w:rsidR="005F189A">
        <w:t>vollziehen</w:t>
      </w:r>
      <w:proofErr w:type="gramEnd"/>
      <w:r w:rsidR="00BB656B">
        <w:t xml:space="preserve"> und welche er besser meiden soll</w:t>
      </w:r>
      <w:r w:rsidR="005F189A">
        <w:t>te</w:t>
      </w:r>
      <w:r w:rsidR="00BB656B">
        <w:t xml:space="preserve">, will er im Geschäft bleiben. </w:t>
      </w:r>
    </w:p>
    <w:p w:rsidR="008E00AD" w:rsidRDefault="00BB656B" w:rsidP="00086116">
      <w:pPr>
        <w:pStyle w:val="StandardWeb"/>
        <w:spacing w:line="480" w:lineRule="auto"/>
        <w:jc w:val="both"/>
      </w:pPr>
      <w:r>
        <w:t>Unternehmer versuchen, die künftigen Bedürfni</w:t>
      </w:r>
      <w:r w:rsidR="005F189A">
        <w:t>sse ihrer Mitmenschen zu antizipieren</w:t>
      </w:r>
      <w:r>
        <w:t xml:space="preserve">. Besonders erfolgreiche Unternehmen sehen </w:t>
      </w:r>
      <w:r w:rsidR="008E00AD">
        <w:t xml:space="preserve">diese </w:t>
      </w:r>
      <w:r>
        <w:t>Bedürfnisse</w:t>
      </w:r>
      <w:r w:rsidR="008E00AD">
        <w:t>,</w:t>
      </w:r>
      <w:r>
        <w:t xml:space="preserve"> bevor sich </w:t>
      </w:r>
      <w:r w:rsidR="008E00AD">
        <w:t xml:space="preserve">die </w:t>
      </w:r>
      <w:r>
        <w:t xml:space="preserve">Konsumenten </w:t>
      </w:r>
      <w:r>
        <w:lastRenderedPageBreak/>
        <w:t xml:space="preserve">sich selbst ihrer bewusst werden. Steve Jobs von Apple sah beispielsweise voraus, dass ein intuitiv zu bedienendes, qualitativ-hochwertiges Tablett wie das IPAD großen Anklang finden würde. </w:t>
      </w:r>
    </w:p>
    <w:p w:rsidR="008E00AD" w:rsidRDefault="00BB656B" w:rsidP="00086116">
      <w:pPr>
        <w:pStyle w:val="StandardWeb"/>
        <w:spacing w:line="480" w:lineRule="auto"/>
        <w:jc w:val="both"/>
      </w:pPr>
      <w:r>
        <w:t>In einem zweiten Schritt schätzen die Unternehmer</w:t>
      </w:r>
      <w:r w:rsidR="008E00AD">
        <w:t xml:space="preserve"> den</w:t>
      </w:r>
      <w:r>
        <w:t xml:space="preserve"> Preis</w:t>
      </w:r>
      <w:r w:rsidR="008E00AD">
        <w:t>, den</w:t>
      </w:r>
      <w:r>
        <w:t xml:space="preserve"> si</w:t>
      </w:r>
      <w:r w:rsidR="0035224E">
        <w:t>e für ihr Produkt erzielen könn</w:t>
      </w:r>
      <w:r>
        <w:t xml:space="preserve">en. In Funktion der erwarteten </w:t>
      </w:r>
      <w:r w:rsidR="008E00AD">
        <w:t xml:space="preserve">künftigen </w:t>
      </w:r>
      <w:r>
        <w:t xml:space="preserve">Zahlungsbereitschaft der Konsumenten bieten die Unternehmer </w:t>
      </w:r>
      <w:r w:rsidR="0035224E">
        <w:t>dann</w:t>
      </w:r>
      <w:r>
        <w:t xml:space="preserve"> um die Produktionsfaktoren. Sie agieren dabei unter Untersicherheit, denn die Kosten ihrer Produktionsfaktoren entstehen</w:t>
      </w:r>
      <w:r w:rsidR="008E00AD">
        <w:t xml:space="preserve"> </w:t>
      </w:r>
      <w:r w:rsidR="0035224E">
        <w:t>in der Gegenwart. D</w:t>
      </w:r>
      <w:r>
        <w:t xml:space="preserve">er Absatzpreis ihres Produktes </w:t>
      </w:r>
      <w:r w:rsidR="0035224E">
        <w:t xml:space="preserve">fällt </w:t>
      </w:r>
      <w:r>
        <w:t xml:space="preserve">in der Zukunft </w:t>
      </w:r>
      <w:r w:rsidR="0035224E">
        <w:t>an, und ist damit unsicher</w:t>
      </w:r>
      <w:r>
        <w:t xml:space="preserve">. </w:t>
      </w:r>
    </w:p>
    <w:p w:rsidR="002D2A18" w:rsidRDefault="00BB656B" w:rsidP="00086116">
      <w:pPr>
        <w:pStyle w:val="StandardWeb"/>
        <w:spacing w:line="480" w:lineRule="auto"/>
        <w:jc w:val="both"/>
      </w:pPr>
      <w:r>
        <w:t>Die O</w:t>
      </w:r>
      <w:r w:rsidR="008E00AD">
        <w:t>bergrenze für den Preis, den Unternehmer</w:t>
      </w:r>
      <w:r>
        <w:t xml:space="preserve"> für die Produktionsfaktoren bieten können, ist eben diese von ihnen geschätzte Zahlungsbereitschaft der Konsumenten. Die Untergrenze für den für die Produktionsfaktoren </w:t>
      </w:r>
      <w:r w:rsidR="008E00AD">
        <w:t xml:space="preserve">gebotenen Preis </w:t>
      </w:r>
      <w:r>
        <w:t>wird durch das Bieten der anderen Unternehmer</w:t>
      </w:r>
      <w:r w:rsidR="008E00AD">
        <w:t xml:space="preserve"> gesetzt</w:t>
      </w:r>
      <w:r>
        <w:t xml:space="preserve">, die </w:t>
      </w:r>
      <w:r w:rsidR="008E00AD">
        <w:t xml:space="preserve">ebenfalls </w:t>
      </w:r>
      <w:r>
        <w:t>um die Produkti</w:t>
      </w:r>
      <w:r w:rsidR="008E00AD">
        <w:t>onsfaktoren konkurrieren</w:t>
      </w:r>
      <w:r>
        <w:t xml:space="preserve">. Genauso wie die Obergrenze wird damit auch die Untergrenze indirekt durch die Konsumenten </w:t>
      </w:r>
      <w:r w:rsidR="008E00AD">
        <w:t>bestimmt</w:t>
      </w:r>
      <w:r>
        <w:t xml:space="preserve">. Die </w:t>
      </w:r>
      <w:r w:rsidR="008E00AD">
        <w:t>konkurrierenden</w:t>
      </w:r>
      <w:r>
        <w:t xml:space="preserve"> Unternehmer bieten nämlich </w:t>
      </w:r>
      <w:r w:rsidR="008E00AD">
        <w:t>ebenfalls</w:t>
      </w:r>
      <w:r>
        <w:t xml:space="preserve"> um die Produktionsfaktoren in Funktion der von ihnen erwarteten Zahlungsbereitschaft der Konsumenten</w:t>
      </w:r>
      <w:r w:rsidR="009904AB">
        <w:t xml:space="preserve"> für die jeweiligen Produkte</w:t>
      </w:r>
      <w:r>
        <w:t xml:space="preserve">. </w:t>
      </w:r>
      <w:r w:rsidR="00253E71">
        <w:t xml:space="preserve">Damit steuern die Konsumenten die Produktion. Die Unternehmer sind </w:t>
      </w:r>
      <w:r w:rsidR="002D2A18">
        <w:t xml:space="preserve">lediglich </w:t>
      </w:r>
      <w:r w:rsidR="00253E71">
        <w:t>die Befehlsempfänger, oder besser Befehlsvorausahner</w:t>
      </w:r>
      <w:r w:rsidR="002D2A18">
        <w:t xml:space="preserve"> und setzen die Produktionsfaktoren tendenziell in der Produktion ein, die den Konsumenten am wichtigsten ist</w:t>
      </w:r>
      <w:r w:rsidR="00253E71">
        <w:t xml:space="preserve">. </w:t>
      </w:r>
    </w:p>
    <w:p w:rsidR="002D2A18" w:rsidRDefault="00253E71" w:rsidP="00086116">
      <w:pPr>
        <w:pStyle w:val="StandardWeb"/>
        <w:spacing w:line="480" w:lineRule="auto"/>
        <w:jc w:val="both"/>
      </w:pPr>
      <w:r>
        <w:t xml:space="preserve">Überschätzt ein Unternehmer den Preis, den er für sein Produkt zu erzielen vermag und bietet </w:t>
      </w:r>
      <w:r w:rsidR="002D2A18">
        <w:t xml:space="preserve">in der Folge </w:t>
      </w:r>
      <w:r>
        <w:t xml:space="preserve">einen zu hohen Preis für die Produktionsfaktoren, erleidet er einen Verlust. Er kann die </w:t>
      </w:r>
      <w:r w:rsidR="002D2A18">
        <w:t xml:space="preserve">Kosten </w:t>
      </w:r>
      <w:r>
        <w:t>Produktionsfakto</w:t>
      </w:r>
      <w:r w:rsidR="002D2A18">
        <w:t>ren nicht mit seinen Umsätzen hereinholen</w:t>
      </w:r>
      <w:r>
        <w:t xml:space="preserve">. </w:t>
      </w:r>
      <w:r w:rsidR="009904AB">
        <w:t>E</w:t>
      </w:r>
      <w:r w:rsidR="002D2A18">
        <w:t>r</w:t>
      </w:r>
      <w:r>
        <w:t xml:space="preserve"> </w:t>
      </w:r>
      <w:r w:rsidR="009904AB">
        <w:t xml:space="preserve">hat </w:t>
      </w:r>
      <w:r>
        <w:t xml:space="preserve">für sein Projekt </w:t>
      </w:r>
      <w:r w:rsidR="002D2A18">
        <w:t>Produktionsfaktoren akquiriert</w:t>
      </w:r>
      <w:r>
        <w:t>, die besser in anderen Projekten benutzt worden wären</w:t>
      </w:r>
      <w:r w:rsidR="002D2A18">
        <w:t>. In jenen Alternativprojekten hätten</w:t>
      </w:r>
      <w:r>
        <w:t xml:space="preserve"> Gewinn</w:t>
      </w:r>
      <w:r w:rsidR="002D2A18">
        <w:t>e</w:t>
      </w:r>
      <w:r>
        <w:t xml:space="preserve"> erzielt </w:t>
      </w:r>
      <w:r w:rsidR="002D2A18">
        <w:t>werden können</w:t>
      </w:r>
      <w:r>
        <w:t xml:space="preserve">, da die Konsumenten das Produkt im Vergleich zu den Kosten der Produktionsfaktoren höher </w:t>
      </w:r>
      <w:r>
        <w:lastRenderedPageBreak/>
        <w:t xml:space="preserve">bewerten. </w:t>
      </w:r>
      <w:r w:rsidR="00CB4466">
        <w:t>Unterschätzt hingegen der Unternehmen den künftigen Verkaufspreis und b</w:t>
      </w:r>
      <w:r>
        <w:t xml:space="preserve">ietet den Produktionsfaktoren </w:t>
      </w:r>
      <w:r w:rsidR="002D2A18">
        <w:t>eine zu geringe Entlohnung an,</w:t>
      </w:r>
      <w:r>
        <w:t xml:space="preserve"> </w:t>
      </w:r>
      <w:r w:rsidR="002D2A18">
        <w:t xml:space="preserve">so </w:t>
      </w:r>
      <w:r>
        <w:t xml:space="preserve">kommen sie in anderen Projekten zur Nutzung. </w:t>
      </w:r>
    </w:p>
    <w:p w:rsidR="00253E71" w:rsidRDefault="00CB4466" w:rsidP="00086116">
      <w:pPr>
        <w:pStyle w:val="StandardWeb"/>
        <w:spacing w:line="480" w:lineRule="auto"/>
        <w:jc w:val="both"/>
      </w:pPr>
      <w:r>
        <w:t>Gelingt es dem</w:t>
      </w:r>
      <w:r w:rsidR="00253E71">
        <w:t xml:space="preserve"> Unternehmer Produktionsfaktoren für sein Projekt zu erwerben, und in der Zukunft sein Produkt mit Gewinn</w:t>
      </w:r>
      <w:r w:rsidR="001E6564">
        <w:t xml:space="preserve"> zu verkaufen</w:t>
      </w:r>
      <w:r w:rsidR="00253E71">
        <w:t>, dann hat er im Sinne der Konsumenten gut gehandelt. Er hat die knappen Ressourcen der Gesellschaft nicht verschwendet, wie sein verlusterleidender Kollege</w:t>
      </w:r>
      <w:r w:rsidR="00227C13">
        <w:t>. Vielmehr hat er</w:t>
      </w:r>
      <w:r w:rsidR="00253E71">
        <w:t xml:space="preserve"> ein Produkt </w:t>
      </w:r>
      <w:r w:rsidR="002D2A18">
        <w:t>erzeugt</w:t>
      </w:r>
      <w:r w:rsidR="00253E71">
        <w:t xml:space="preserve">, </w:t>
      </w:r>
      <w:r w:rsidR="002D2A18">
        <w:t>da</w:t>
      </w:r>
      <w:r w:rsidR="00253E71">
        <w:t xml:space="preserve">s den Konsumenten mehr Wert ist als die zur Herstellung eingesetzten Produktionsfaktoren. </w:t>
      </w:r>
    </w:p>
    <w:p w:rsidR="00227C13" w:rsidRDefault="00253E71" w:rsidP="00086116">
      <w:pPr>
        <w:pStyle w:val="StandardWeb"/>
        <w:spacing w:line="480" w:lineRule="auto"/>
        <w:jc w:val="both"/>
      </w:pPr>
      <w:r>
        <w:t xml:space="preserve">Kommen </w:t>
      </w:r>
      <w:r w:rsidR="00D758B3">
        <w:t>wir noch einmal zu</w:t>
      </w:r>
      <w:r>
        <w:t>m IPAD-Beispiel zurück. Angenommen Steve Jobs schätzt, dass er ein IPAD zu €500 in einer hohen Stückzahl verkaufen kann. Dann kann er in Funktion dieser Schätzung um die Produktionsfaktoren bieten.</w:t>
      </w:r>
      <w:r w:rsidR="00931DDE">
        <w:t xml:space="preserve"> Er kann Programmierer von Microsoft abwerben, indem er ihnen </w:t>
      </w:r>
      <w:r w:rsidR="00227C13">
        <w:t xml:space="preserve">ein wenig mehr </w:t>
      </w:r>
      <w:proofErr w:type="spellStart"/>
      <w:r w:rsidR="00227C13">
        <w:t>zahlt</w:t>
      </w:r>
      <w:proofErr w:type="spellEnd"/>
      <w:r w:rsidR="00227C13">
        <w:t xml:space="preserve"> als bisher. Er kann</w:t>
      </w:r>
      <w:r w:rsidR="00931DDE">
        <w:t xml:space="preserve"> eine Fabrik in China anmieten, Rohstoffe erwerben</w:t>
      </w:r>
      <w:r w:rsidR="00227C13">
        <w:t xml:space="preserve"> etc. Dabei bindet</w:t>
      </w:r>
      <w:r w:rsidR="00931DDE">
        <w:t xml:space="preserve"> ihn die </w:t>
      </w:r>
      <w:r w:rsidR="00227C13">
        <w:t xml:space="preserve">erwartete </w:t>
      </w:r>
      <w:r w:rsidR="00931DDE">
        <w:t xml:space="preserve">künftige Zahlungsbereitschaft für das IPAD. </w:t>
      </w:r>
    </w:p>
    <w:p w:rsidR="00227C13" w:rsidRDefault="00931DDE" w:rsidP="00086116">
      <w:pPr>
        <w:pStyle w:val="StandardWeb"/>
        <w:spacing w:line="480" w:lineRule="auto"/>
        <w:jc w:val="both"/>
      </w:pPr>
      <w:r>
        <w:t xml:space="preserve">Schätzt er den künftigen Preis für das IPAD auf €1000 kann er den Programmierer noch viel höherer Gehälter anbieten und </w:t>
      </w:r>
      <w:r w:rsidR="00D758B3">
        <w:t>eine größere Anzahl bei</w:t>
      </w:r>
      <w:r>
        <w:t xml:space="preserve"> der Konkurrenz abwerben. </w:t>
      </w:r>
      <w:r w:rsidR="00227C13">
        <w:t xml:space="preserve">Schätzt er den Preis nur auf €100 kann er entsprechend weniger </w:t>
      </w:r>
      <w:r w:rsidR="00D758B3">
        <w:t xml:space="preserve">für die Ressourcen </w:t>
      </w:r>
      <w:r w:rsidR="00227C13">
        <w:t>bieten</w:t>
      </w:r>
      <w:r w:rsidR="00D758B3">
        <w:t xml:space="preserve"> und abwerben</w:t>
      </w:r>
      <w:r w:rsidR="00227C13">
        <w:t xml:space="preserve">. Möglicherweise wird </w:t>
      </w:r>
      <w:r w:rsidR="00D758B3">
        <w:t>sein</w:t>
      </w:r>
      <w:r w:rsidR="00227C13">
        <w:t xml:space="preserve"> Projekt dann auch unrealisierbar. </w:t>
      </w:r>
    </w:p>
    <w:p w:rsidR="00227C13" w:rsidRDefault="00227C13" w:rsidP="00086116">
      <w:pPr>
        <w:pStyle w:val="StandardWeb"/>
        <w:spacing w:line="480" w:lineRule="auto"/>
        <w:jc w:val="both"/>
      </w:pPr>
      <w:r>
        <w:t>Schätzt Jobs den IPAD-Preis hoch genug ein, um der Konkurrenz Ressourcen abjagen zu können, so muss d</w:t>
      </w:r>
      <w:r w:rsidR="00931DDE">
        <w:t xml:space="preserve">ie Konkurrenz ihre Produktion unter das anderweitig erreichte Niveau absenken. Eine Fabrik, die vielleicht früher </w:t>
      </w:r>
      <w:proofErr w:type="spellStart"/>
      <w:r w:rsidR="00931DDE">
        <w:t>PC´s</w:t>
      </w:r>
      <w:proofErr w:type="spellEnd"/>
      <w:r w:rsidR="00931DDE">
        <w:t xml:space="preserve"> produziert hat, stellt jetzt das IPAD her. Ein Programmierer für PC-Software bastelt nun im Auftrag für Apple an neuen Applikationen für das IPAD. </w:t>
      </w:r>
    </w:p>
    <w:p w:rsidR="00227C13" w:rsidRDefault="00307616" w:rsidP="00086116">
      <w:pPr>
        <w:pStyle w:val="StandardWeb"/>
        <w:spacing w:line="480" w:lineRule="auto"/>
        <w:jc w:val="both"/>
      </w:pPr>
      <w:r>
        <w:lastRenderedPageBreak/>
        <w:t>Behält</w:t>
      </w:r>
      <w:r w:rsidR="00227C13">
        <w:t xml:space="preserve"> Steve Jobs Recht</w:t>
      </w:r>
      <w:r>
        <w:t xml:space="preserve"> legen sich</w:t>
      </w:r>
      <w:r w:rsidR="00931DDE">
        <w:t xml:space="preserve"> die Konsumenten massiv </w:t>
      </w:r>
      <w:r w:rsidR="00227C13">
        <w:t>anstatt neue</w:t>
      </w:r>
      <w:r w:rsidR="00EB3FF5">
        <w:t>r</w:t>
      </w:r>
      <w:r w:rsidR="00227C13">
        <w:t xml:space="preserve"> PCs </w:t>
      </w:r>
      <w:r>
        <w:t xml:space="preserve">die begehrten </w:t>
      </w:r>
      <w:r w:rsidR="00EB3FF5">
        <w:t>IPADs</w:t>
      </w:r>
      <w:r w:rsidR="00227C13">
        <w:t xml:space="preserve"> zu</w:t>
      </w:r>
      <w:r>
        <w:t>.</w:t>
      </w:r>
      <w:r w:rsidR="00DC291D">
        <w:t xml:space="preserve"> </w:t>
      </w:r>
      <w:r>
        <w:t>Z</w:t>
      </w:r>
      <w:r w:rsidR="00DC291D">
        <w:t>ahlt</w:t>
      </w:r>
      <w:r w:rsidR="00931DDE">
        <w:t xml:space="preserve"> </w:t>
      </w:r>
      <w:r>
        <w:t xml:space="preserve">er </w:t>
      </w:r>
      <w:r w:rsidR="00931DDE">
        <w:t xml:space="preserve">relativ wenig für die Produktionsfaktoren im Vergleich zu seinem </w:t>
      </w:r>
      <w:r w:rsidR="00DC291D">
        <w:t>Produktverkaufspreis</w:t>
      </w:r>
      <w:r>
        <w:t>, erwirtschaftet der einen Gewinn</w:t>
      </w:r>
      <w:r w:rsidR="00931DDE">
        <w:t>. Die PC-Industrie schrumpf</w:t>
      </w:r>
      <w:r w:rsidR="00227C13">
        <w:t xml:space="preserve">t, und der </w:t>
      </w:r>
      <w:proofErr w:type="spellStart"/>
      <w:r w:rsidR="00227C13">
        <w:t>Tablettmarkt</w:t>
      </w:r>
      <w:proofErr w:type="spellEnd"/>
      <w:r w:rsidR="00227C13">
        <w:t xml:space="preserve"> wächst.</w:t>
      </w:r>
      <w:r w:rsidR="00253E71">
        <w:t xml:space="preserve"> </w:t>
      </w:r>
    </w:p>
    <w:p w:rsidR="00425C26" w:rsidRDefault="00585ABA" w:rsidP="00086116">
      <w:pPr>
        <w:pStyle w:val="StandardWeb"/>
        <w:spacing w:line="480" w:lineRule="auto"/>
        <w:jc w:val="both"/>
      </w:pPr>
      <w:r>
        <w:t xml:space="preserve">Behält Steve Jobs Unrecht, erleidet er einen Verlust. Er hat zur Verschwendung </w:t>
      </w:r>
      <w:r w:rsidR="00DC291D">
        <w:t>der</w:t>
      </w:r>
      <w:r>
        <w:t xml:space="preserve"> knappen Ressourcen der Gesellschaft beigetragen, indem er für die Produktionsfaktoren zu viel gezahlt und von</w:t>
      </w:r>
      <w:r w:rsidR="00425C26">
        <w:t xml:space="preserve"> anderen </w:t>
      </w:r>
      <w:r w:rsidR="00DC291D">
        <w:t>-</w:t>
      </w:r>
      <w:r w:rsidR="00425C26">
        <w:t>in den Augen der</w:t>
      </w:r>
      <w:r>
        <w:t xml:space="preserve"> Konsumenten wichtigeren</w:t>
      </w:r>
      <w:r w:rsidR="00DC291D">
        <w:t>-</w:t>
      </w:r>
      <w:r>
        <w:t xml:space="preserve"> Projekten abgezogen hat. Die Fabrik hätte weiter</w:t>
      </w:r>
      <w:r w:rsidR="00DC291D">
        <w:t>hin</w:t>
      </w:r>
      <w:r>
        <w:t xml:space="preserve"> PCs herstel</w:t>
      </w:r>
      <w:r w:rsidR="00DC291D">
        <w:t>len und der Programmierer</w:t>
      </w:r>
      <w:r>
        <w:t xml:space="preserve"> PC-Software basteln sollen. </w:t>
      </w:r>
    </w:p>
    <w:p w:rsidR="00425C26" w:rsidRDefault="00585ABA" w:rsidP="00086116">
      <w:pPr>
        <w:pStyle w:val="StandardWeb"/>
        <w:spacing w:line="480" w:lineRule="auto"/>
        <w:jc w:val="both"/>
      </w:pPr>
      <w:r>
        <w:t>Über i</w:t>
      </w:r>
      <w:r w:rsidR="006E0E56">
        <w:t>hre Konsumentscheidungen und die</w:t>
      </w:r>
      <w:r>
        <w:t xml:space="preserve"> daraus resultierenden Gewinn</w:t>
      </w:r>
      <w:r w:rsidR="006E0E56">
        <w:t>e</w:t>
      </w:r>
      <w:r>
        <w:t xml:space="preserve"> oder Verlust</w:t>
      </w:r>
      <w:r w:rsidR="006E0E56">
        <w:t>e</w:t>
      </w:r>
      <w:r>
        <w:t xml:space="preserve"> steu</w:t>
      </w:r>
      <w:r w:rsidR="00425C26">
        <w:t xml:space="preserve">ern </w:t>
      </w:r>
      <w:r>
        <w:t>die Konsumenten die Produktion.</w:t>
      </w:r>
      <w:r w:rsidR="006E0E56">
        <w:t xml:space="preserve"> Für ein Staatsunternehmen</w:t>
      </w:r>
      <w:r>
        <w:t xml:space="preserve"> fällt </w:t>
      </w:r>
      <w:r w:rsidR="00425C26">
        <w:t>diese Steuerung durch Gewinn und Verlust</w:t>
      </w:r>
      <w:r>
        <w:t xml:space="preserve"> weg. Natürlich werden in einem staatlichen Krankenhaus oder eine staatlichen Hochschule Leistungen erbracht, die die </w:t>
      </w:r>
      <w:r w:rsidR="00425C26">
        <w:t>Menschen positiv bewerten – sonst gingen sie ja dort nicht hin. Aber da diese staatlichen Unternehmen</w:t>
      </w:r>
      <w:r>
        <w:t xml:space="preserve"> dem Marktprozess mit Gewinn und Verlust entzogen sind,</w:t>
      </w:r>
      <w:r w:rsidR="003A7BB9">
        <w:t xml:space="preserve"> </w:t>
      </w:r>
      <w:r>
        <w:t xml:space="preserve">kann man nie wissen, ob die benutzten Ressourcen </w:t>
      </w:r>
      <w:r w:rsidR="00425C26">
        <w:t xml:space="preserve">nicht </w:t>
      </w:r>
      <w:r>
        <w:t>verschwendet werden.</w:t>
      </w:r>
      <w:r w:rsidR="003A7BB9">
        <w:t xml:space="preserve"> </w:t>
      </w:r>
    </w:p>
    <w:p w:rsidR="00425C26" w:rsidRDefault="003A7BB9" w:rsidP="00086116">
      <w:pPr>
        <w:pStyle w:val="StandardWeb"/>
        <w:spacing w:line="480" w:lineRule="auto"/>
        <w:jc w:val="both"/>
      </w:pPr>
      <w:r>
        <w:t xml:space="preserve">Wie viele Krankenhäuser braucht die Gesellschaft? Eines </w:t>
      </w:r>
      <w:r w:rsidR="00425C26">
        <w:t xml:space="preserve">pro Kontinent, eines pro Staat, eines in jedem Bundesland, eines </w:t>
      </w:r>
      <w:r>
        <w:t xml:space="preserve">in jeder Großstadt, eines in jedem Stadtteil, </w:t>
      </w:r>
      <w:r w:rsidR="00425C26">
        <w:t>eines pro</w:t>
      </w:r>
      <w:r>
        <w:t xml:space="preserve"> Wohnblock</w:t>
      </w:r>
      <w:r w:rsidR="00425C26">
        <w:t xml:space="preserve"> oder braucht sogar jeder Mensch </w:t>
      </w:r>
      <w:r>
        <w:t xml:space="preserve">einen </w:t>
      </w:r>
      <w:r w:rsidR="00425C26">
        <w:t xml:space="preserve">eigenen </w:t>
      </w:r>
      <w:r>
        <w:t>OP-Raum und Notaufnahme? Klar ist, je näher eine Notaufnahme, desto besser. Desto mehr Leben können gerettet werden. Natürlich entstehen dann aber Kosten</w:t>
      </w:r>
      <w:r w:rsidR="00425C26">
        <w:t>. Wenn jeder Mensch sein Privatkrankenhaus erhält, muss</w:t>
      </w:r>
      <w:r>
        <w:t xml:space="preserve"> </w:t>
      </w:r>
      <w:r w:rsidR="00017F11">
        <w:t xml:space="preserve">die Produktion </w:t>
      </w:r>
      <w:r>
        <w:t>andere</w:t>
      </w:r>
      <w:r w:rsidR="00017F11">
        <w:t>r</w:t>
      </w:r>
      <w:r w:rsidR="00425C26">
        <w:t xml:space="preserve"> Güter</w:t>
      </w:r>
      <w:r>
        <w:t xml:space="preserve">, wie die Lebensmittelproduktion oder Kulturangebote </w:t>
      </w:r>
      <w:r w:rsidR="00425C26">
        <w:t xml:space="preserve">enorm beschnitten </w:t>
      </w:r>
      <w:r>
        <w:t xml:space="preserve">werden. </w:t>
      </w:r>
    </w:p>
    <w:p w:rsidR="00250D32" w:rsidRDefault="006E0E56" w:rsidP="00086116">
      <w:pPr>
        <w:pStyle w:val="StandardWeb"/>
        <w:spacing w:line="480" w:lineRule="auto"/>
        <w:jc w:val="both"/>
      </w:pPr>
      <w:r>
        <w:t xml:space="preserve">Wie </w:t>
      </w:r>
      <w:r w:rsidR="00425C26">
        <w:t>viele und welche Art von Bildungsstätten, Kultur</w:t>
      </w:r>
      <w:r w:rsidR="00A33132">
        <w:t>veranstaltungen</w:t>
      </w:r>
      <w:r w:rsidR="00425C26">
        <w:t xml:space="preserve">, </w:t>
      </w:r>
      <w:r w:rsidR="00A33132">
        <w:t xml:space="preserve">Urlaubsreisen, </w:t>
      </w:r>
      <w:r w:rsidR="00425C26">
        <w:t>Lebensmittel</w:t>
      </w:r>
      <w:r w:rsidR="00A33132">
        <w:t>n</w:t>
      </w:r>
      <w:r w:rsidR="00425C26">
        <w:t>, Tra</w:t>
      </w:r>
      <w:r w:rsidR="00A33132">
        <w:t>nsportvehikel</w:t>
      </w:r>
      <w:r w:rsidR="00425C26">
        <w:t>,</w:t>
      </w:r>
      <w:r w:rsidR="00A33132">
        <w:t xml:space="preserve"> Sportparks, Gesundheitsleistungen oder</w:t>
      </w:r>
      <w:r w:rsidR="00425C26">
        <w:t xml:space="preserve"> </w:t>
      </w:r>
      <w:proofErr w:type="spellStart"/>
      <w:r w:rsidR="00425C26">
        <w:t>Sicherhei</w:t>
      </w:r>
      <w:r w:rsidR="00A33132">
        <w:t>tprodukte</w:t>
      </w:r>
      <w:proofErr w:type="spellEnd"/>
      <w:r w:rsidR="00425C26">
        <w:t xml:space="preserve"> </w:t>
      </w:r>
      <w:r w:rsidR="00425C26">
        <w:lastRenderedPageBreak/>
        <w:t xml:space="preserve">soll es geben? </w:t>
      </w:r>
      <w:r w:rsidR="003A7BB9">
        <w:t xml:space="preserve">Was ist die optimale Mischung? Die optimale Mischung aus Sicht der Konsumenten ergibt sich in dem wettbewerblichen Prozess auf dem freien Markt, in dem die Unternehmer </w:t>
      </w:r>
      <w:r w:rsidR="007E368D">
        <w:t xml:space="preserve">geleitet </w:t>
      </w:r>
      <w:r w:rsidR="003A7BB9">
        <w:t>von</w:t>
      </w:r>
      <w:r w:rsidR="007E368D">
        <w:t xml:space="preserve"> Gewinnen und Verlusten</w:t>
      </w:r>
      <w:r w:rsidR="003A7BB9">
        <w:t xml:space="preserve"> konkurrieren.</w:t>
      </w:r>
      <w:r w:rsidR="00425C26">
        <w:t xml:space="preserve"> Eine</w:t>
      </w:r>
      <w:r w:rsidR="003A7BB9">
        <w:t xml:space="preserve"> staatliche Entscheidung über den Mix ist aus </w:t>
      </w:r>
      <w:r w:rsidR="00021C4A">
        <w:t xml:space="preserve">Sicht der </w:t>
      </w:r>
      <w:r w:rsidR="003A7BB9">
        <w:t>Kon</w:t>
      </w:r>
      <w:r w:rsidR="00021C4A">
        <w:t>sumenten</w:t>
      </w:r>
      <w:r w:rsidR="003910B4">
        <w:t xml:space="preserve"> immer willkürlich und ineffizient.</w:t>
      </w:r>
      <w:r w:rsidR="00021C4A">
        <w:t xml:space="preserve"> Sie führt zu einer relativen Verarmung der Gesellschaft.</w:t>
      </w:r>
      <w:r w:rsidR="003A7BB9">
        <w:t xml:space="preserve">   </w:t>
      </w:r>
    </w:p>
    <w:p w:rsidR="00017F11" w:rsidRDefault="00017F11" w:rsidP="00086116">
      <w:pPr>
        <w:pStyle w:val="StandardWeb"/>
        <w:spacing w:line="480" w:lineRule="auto"/>
        <w:jc w:val="both"/>
      </w:pPr>
      <w:r>
        <w:t>Neben diesen grundsätzlichen Überlegungen zum Fehlen von Gewinn und Verlusten für St</w:t>
      </w:r>
      <w:r w:rsidR="005F1C24">
        <w:t xml:space="preserve">aatsunternehmen und Bürokratien </w:t>
      </w:r>
      <w:r>
        <w:t xml:space="preserve">hat Ludwig von </w:t>
      </w:r>
      <w:proofErr w:type="spellStart"/>
      <w:r>
        <w:t>Mises</w:t>
      </w:r>
      <w:proofErr w:type="spellEnd"/>
      <w:r>
        <w:t xml:space="preserve"> noch ein weiteres gewichtiges Argument gegen den </w:t>
      </w:r>
      <w:r w:rsidR="005F1C24">
        <w:t xml:space="preserve">sogenannten </w:t>
      </w:r>
      <w:r>
        <w:t xml:space="preserve">Mittelweg </w:t>
      </w:r>
      <w:r w:rsidR="005F1C24">
        <w:t xml:space="preserve">zwischen Sozialismus und </w:t>
      </w:r>
      <w:proofErr w:type="spellStart"/>
      <w:r w:rsidR="005F1C24">
        <w:t>Kapitalimus</w:t>
      </w:r>
      <w:proofErr w:type="spellEnd"/>
      <w:r w:rsidR="005F1C24">
        <w:t xml:space="preserve"> </w:t>
      </w:r>
      <w:r>
        <w:t xml:space="preserve">hervorgebracht. In seinem Buch </w:t>
      </w:r>
      <w:r w:rsidR="005F1C24" w:rsidRPr="005F1C24">
        <w:rPr>
          <w:i/>
        </w:rPr>
        <w:t xml:space="preserve">Die </w:t>
      </w:r>
      <w:r w:rsidRPr="005F1C24">
        <w:rPr>
          <w:i/>
        </w:rPr>
        <w:t>Kritik des Interventionismus</w:t>
      </w:r>
      <w:r>
        <w:t xml:space="preserve"> von 1929 weist der auf die Instabilität des Interventionismus hin. </w:t>
      </w:r>
    </w:p>
    <w:p w:rsidR="00086116" w:rsidRDefault="00086116" w:rsidP="00086116">
      <w:pPr>
        <w:pStyle w:val="StandardWeb"/>
        <w:spacing w:line="480" w:lineRule="auto"/>
        <w:jc w:val="both"/>
      </w:pPr>
      <w:r>
        <w:t>Staatliche Eingriffe in das Wirtschaftsgeschehen verzerren nicht nur das übliche Zusammenspiel der Akteure, sondern verleiten auch zu immer weiteren Eingriffen und damit einem Anschwellen der Staatsmacht</w:t>
      </w:r>
      <w:r w:rsidR="00017F11">
        <w:t xml:space="preserve">. </w:t>
      </w:r>
      <w:proofErr w:type="spellStart"/>
      <w:r>
        <w:t>Mises</w:t>
      </w:r>
      <w:proofErr w:type="spellEnd"/>
      <w:r>
        <w:t xml:space="preserve"> erklärt, dass Interventionen zu </w:t>
      </w:r>
      <w:r w:rsidR="00017F11">
        <w:t xml:space="preserve">von ihren Befürwortern </w:t>
      </w:r>
      <w:r>
        <w:t xml:space="preserve">unbeabsichtigten Problemen führen, die entweder die Rücknahme des ursprünglichen Eingriffes erfordern oder </w:t>
      </w:r>
      <w:proofErr w:type="spellStart"/>
      <w:r>
        <w:t>Folge</w:t>
      </w:r>
      <w:r>
        <w:softHyphen/>
        <w:t>interventionen</w:t>
      </w:r>
      <w:proofErr w:type="spellEnd"/>
      <w:r>
        <w:t xml:space="preserve"> zur Lösung dieser neuen Probleme veranlassen.</w:t>
      </w:r>
      <w:r w:rsidR="00E47E62">
        <w:rPr>
          <w:rStyle w:val="Funotenzeichen"/>
        </w:rPr>
        <w:footnoteReference w:id="9"/>
      </w:r>
      <w:r>
        <w:t xml:space="preserve"> Die Folgeinterventionen zeitigen ebenfalls unerwünschte Konsequenzen, die dann gegebenenfalls mit weiteren Eingriffen bekämpft werden. Eine Interventionslawine gerät in Bewegung und begräbt die freie Wirtschaft unter sich.</w:t>
      </w:r>
    </w:p>
    <w:p w:rsidR="00661C46" w:rsidRDefault="00661C46" w:rsidP="00086116">
      <w:pPr>
        <w:pStyle w:val="StandardWeb"/>
        <w:spacing w:line="480" w:lineRule="auto"/>
        <w:jc w:val="both"/>
      </w:pPr>
      <w:proofErr w:type="spellStart"/>
      <w:r>
        <w:lastRenderedPageBreak/>
        <w:t>Mises</w:t>
      </w:r>
      <w:proofErr w:type="spellEnd"/>
      <w:r>
        <w:t xml:space="preserve"> </w:t>
      </w:r>
      <w:r w:rsidR="00EA7CBB">
        <w:t xml:space="preserve">veranschaulicht diese Dynamik mit dem Beispiel von </w:t>
      </w:r>
      <w:r w:rsidR="00434BC8">
        <w:t>Maximalpreise</w:t>
      </w:r>
      <w:r>
        <w:t>n</w:t>
      </w:r>
      <w:r w:rsidR="00434BC8">
        <w:t>, die unter dem Marktpreis liegen</w:t>
      </w:r>
      <w:r w:rsidR="00EA7CBB">
        <w:t>. Mit den Maximalpreisen sollen auch weniger kaufstarke Menschen diese Produkte erwerben können</w:t>
      </w:r>
      <w:r>
        <w:t xml:space="preserve">. </w:t>
      </w:r>
      <w:r w:rsidR="00553906">
        <w:t>Der Österreicher zeigt, dass aus Sicht der</w:t>
      </w:r>
      <w:r w:rsidR="00434BC8">
        <w:t xml:space="preserve"> Befürworter des Eingriffs unweigerlich ungewollte</w:t>
      </w:r>
      <w:r>
        <w:t xml:space="preserve"> Folgen</w:t>
      </w:r>
      <w:r w:rsidR="00553906">
        <w:t xml:space="preserve"> entstehen</w:t>
      </w:r>
      <w:r>
        <w:t xml:space="preserve">. </w:t>
      </w:r>
      <w:r w:rsidR="00553906">
        <w:t>Wegen der Maximalpreise werden</w:t>
      </w:r>
      <w:r>
        <w:t xml:space="preserve"> Produzenten </w:t>
      </w:r>
      <w:r w:rsidR="00434BC8">
        <w:t xml:space="preserve">ihre </w:t>
      </w:r>
      <w:r w:rsidR="00553906">
        <w:t>Erzeugnisse</w:t>
      </w:r>
      <w:r>
        <w:t xml:space="preserve"> zurückhalten</w:t>
      </w:r>
      <w:r w:rsidR="00434BC8">
        <w:t xml:space="preserve"> anstatt mit Verlust zu ver</w:t>
      </w:r>
      <w:r>
        <w:t>kaufen. Man denke</w:t>
      </w:r>
      <w:r w:rsidR="00434BC8">
        <w:t xml:space="preserve"> an Mietpreisbindungen</w:t>
      </w:r>
      <w:r>
        <w:t>, die dazu führen, dass die Eigentümer Wohnungen vom Markt nehmen</w:t>
      </w:r>
      <w:r w:rsidR="00434BC8">
        <w:t xml:space="preserve">. </w:t>
      </w:r>
      <w:r>
        <w:t xml:space="preserve">Dies ist aus Sicht der </w:t>
      </w:r>
      <w:proofErr w:type="spellStart"/>
      <w:r>
        <w:t>Interventionisten</w:t>
      </w:r>
      <w:proofErr w:type="spellEnd"/>
      <w:r>
        <w:t xml:space="preserve"> jedoch ungewollt. Die Wohnungsknappheit wird </w:t>
      </w:r>
      <w:r w:rsidR="00553906">
        <w:t xml:space="preserve">noch </w:t>
      </w:r>
      <w:r>
        <w:t xml:space="preserve">verschärft. </w:t>
      </w:r>
    </w:p>
    <w:p w:rsidR="00661C46" w:rsidRDefault="00434BC8" w:rsidP="00086116">
      <w:pPr>
        <w:pStyle w:val="StandardWeb"/>
        <w:spacing w:line="480" w:lineRule="auto"/>
        <w:jc w:val="both"/>
      </w:pPr>
      <w:r>
        <w:t>Darauf könnte der Staat mit dem Befehl reagieren, di</w:t>
      </w:r>
      <w:r w:rsidR="007673E7">
        <w:t>e Bestände zu verkaufen (oder im</w:t>
      </w:r>
      <w:r>
        <w:t xml:space="preserve"> Fall</w:t>
      </w:r>
      <w:r w:rsidR="007673E7">
        <w:t>e</w:t>
      </w:r>
      <w:r>
        <w:t xml:space="preserve"> der Wohnung zu vermieten).</w:t>
      </w:r>
      <w:r w:rsidR="007673E7">
        <w:t xml:space="preserve"> Sind die Bestände aber einmal verkauft oder die Wohnung</w:t>
      </w:r>
      <w:r w:rsidR="00661C46">
        <w:t>en</w:t>
      </w:r>
      <w:r w:rsidR="007673E7">
        <w:t xml:space="preserve"> heruntergewirtschaftet, wird die </w:t>
      </w:r>
      <w:r w:rsidR="00661C46">
        <w:t xml:space="preserve">erneute </w:t>
      </w:r>
      <w:r w:rsidR="007673E7">
        <w:t xml:space="preserve">Produktion eingestellt. </w:t>
      </w:r>
      <w:r w:rsidR="00661C46">
        <w:t xml:space="preserve">Neubauten zur Vermietung lohnen einfach nicht. </w:t>
      </w:r>
    </w:p>
    <w:p w:rsidR="00E10524" w:rsidRDefault="007673E7" w:rsidP="00086116">
      <w:pPr>
        <w:pStyle w:val="StandardWeb"/>
        <w:spacing w:line="480" w:lineRule="auto"/>
        <w:jc w:val="both"/>
      </w:pPr>
      <w:r>
        <w:t>Um die Produktion wieder rentabel zu machen, muss der Staat weiter eingreifen</w:t>
      </w:r>
      <w:r w:rsidR="00E10524">
        <w:t>. Er muss</w:t>
      </w:r>
      <w:r>
        <w:t xml:space="preserve"> die Arbeitslöhne und Preise der anderen </w:t>
      </w:r>
      <w:r w:rsidR="00E10524">
        <w:t>relevanten</w:t>
      </w:r>
      <w:r>
        <w:t xml:space="preserve"> Produktionsfaktoren regulieren, in dem er sie so weit herabsetzt, dass sich die Produktion </w:t>
      </w:r>
      <w:r w:rsidR="00E10524">
        <w:t xml:space="preserve">trotz Maximalpreisen </w:t>
      </w:r>
      <w:r>
        <w:t>wieder lohnt.</w:t>
      </w:r>
      <w:r>
        <w:rPr>
          <w:rStyle w:val="Funotenzeichen"/>
        </w:rPr>
        <w:footnoteReference w:id="10"/>
      </w:r>
      <w:r>
        <w:t xml:space="preserve"> </w:t>
      </w:r>
      <w:r w:rsidR="00E10524">
        <w:t xml:space="preserve">So kann der Staat </w:t>
      </w:r>
      <w:r w:rsidR="0057465F">
        <w:t>die Löhne von Bauarbeitern oder Zement per Befehl senken, um den Wohnungsbau wieder lukrativ zu machen.</w:t>
      </w:r>
      <w:r w:rsidR="00E10524">
        <w:t xml:space="preserve"> Ohne diese weiteren Maßnahmen käme</w:t>
      </w:r>
      <w:r>
        <w:t xml:space="preserve"> es zur</w:t>
      </w:r>
      <w:r w:rsidR="00E10524">
        <w:t xml:space="preserve"> </w:t>
      </w:r>
      <w:r>
        <w:t>Knappheit des Produktes</w:t>
      </w:r>
      <w:r w:rsidR="0057465F">
        <w:t xml:space="preserve">, </w:t>
      </w:r>
      <w:r w:rsidR="008D5121">
        <w:t>was ja</w:t>
      </w:r>
      <w:r w:rsidR="0057465F">
        <w:t xml:space="preserve"> nicht </w:t>
      </w:r>
      <w:r>
        <w:t>im Sinne der Befürwo</w:t>
      </w:r>
      <w:r w:rsidR="0057465F">
        <w:t>rter des Eingriffs</w:t>
      </w:r>
      <w:r>
        <w:t xml:space="preserve"> ist. </w:t>
      </w:r>
    </w:p>
    <w:p w:rsidR="00CA307C" w:rsidRDefault="00AF7E5D" w:rsidP="00086116">
      <w:pPr>
        <w:pStyle w:val="StandardWeb"/>
        <w:spacing w:line="480" w:lineRule="auto"/>
        <w:jc w:val="both"/>
      </w:pPr>
      <w:r>
        <w:t>Jedoch führt die Preisregulierung bei den Inputfaktoren zu weiteren Problemen. Die Besitzer d</w:t>
      </w:r>
      <w:r w:rsidR="008D5121">
        <w:t>ies</w:t>
      </w:r>
      <w:r>
        <w:t xml:space="preserve">er </w:t>
      </w:r>
      <w:r w:rsidR="008D5121">
        <w:t>Input</w:t>
      </w:r>
      <w:r>
        <w:t>faktoren werden sich in anderen Bereichen der Wirtschaft</w:t>
      </w:r>
      <w:r w:rsidR="008D5121">
        <w:t xml:space="preserve"> nach Verwendungen umsehen</w:t>
      </w:r>
      <w:r>
        <w:t xml:space="preserve">, </w:t>
      </w:r>
      <w:r w:rsidR="008D5121">
        <w:t>in denen</w:t>
      </w:r>
      <w:r>
        <w:t xml:space="preserve"> die Preise noch frei sind und höhere Verdienste zu erzielen sind. D</w:t>
      </w:r>
      <w:r w:rsidR="0057465F">
        <w:t xml:space="preserve">er </w:t>
      </w:r>
      <w:r w:rsidR="0057465F">
        <w:lastRenderedPageBreak/>
        <w:t>Wohnungsbau</w:t>
      </w:r>
      <w:r>
        <w:t xml:space="preserve"> wird durch Abfluss von Produktionsfaktoren </w:t>
      </w:r>
      <w:r w:rsidR="0057465F">
        <w:t xml:space="preserve">in andere Industrien </w:t>
      </w:r>
      <w:r>
        <w:t>schrumpfen</w:t>
      </w:r>
      <w:r w:rsidR="0057465F">
        <w:t>.</w:t>
      </w:r>
      <w:r>
        <w:t xml:space="preserve"> Kapital fließ</w:t>
      </w:r>
      <w:r w:rsidR="00CA307C">
        <w:t>t in gewinnbringender Projekte</w:t>
      </w:r>
      <w:r>
        <w:t xml:space="preserve">. </w:t>
      </w:r>
    </w:p>
    <w:p w:rsidR="00434BC8" w:rsidRDefault="00CA307C" w:rsidP="00086116">
      <w:pPr>
        <w:pStyle w:val="StandardWeb"/>
        <w:spacing w:line="480" w:lineRule="auto"/>
        <w:jc w:val="both"/>
      </w:pPr>
      <w:r>
        <w:t>Als</w:t>
      </w:r>
      <w:r w:rsidR="00AF7E5D">
        <w:t xml:space="preserve"> Ausweg </w:t>
      </w:r>
      <w:r>
        <w:t xml:space="preserve">verbleibt </w:t>
      </w:r>
      <w:r w:rsidR="00AF7E5D">
        <w:t xml:space="preserve">für die </w:t>
      </w:r>
      <w:r>
        <w:t>Eingriffsbefürworter</w:t>
      </w:r>
      <w:r w:rsidR="008D5121">
        <w:t>, die Interventionsspirale weiter zu drehen</w:t>
      </w:r>
      <w:r w:rsidR="00AF7E5D">
        <w:t xml:space="preserve"> und auch die Preise der restlichen Märkte zu regulieren</w:t>
      </w:r>
      <w:r w:rsidR="008D5121">
        <w:t>. Die Preise in jedem Sektor werden einfach so festgesetzt</w:t>
      </w:r>
      <w:r w:rsidR="00AF7E5D">
        <w:t xml:space="preserve">, dass die Produktion </w:t>
      </w:r>
      <w:r w:rsidR="008D5121">
        <w:t xml:space="preserve">nach den Vorstellungen der </w:t>
      </w:r>
      <w:proofErr w:type="spellStart"/>
      <w:r w:rsidR="008D5121">
        <w:t>Interventionisten</w:t>
      </w:r>
      <w:proofErr w:type="spellEnd"/>
      <w:r w:rsidR="008D5121">
        <w:t xml:space="preserve"> </w:t>
      </w:r>
      <w:r w:rsidR="00AF7E5D">
        <w:t>verläuft. Zudem muss ein Arbeitszwang eingeführt werden</w:t>
      </w:r>
      <w:r w:rsidR="00B33850">
        <w:t xml:space="preserve">. Es kommt </w:t>
      </w:r>
      <w:r>
        <w:t xml:space="preserve">letztlich </w:t>
      </w:r>
      <w:r w:rsidR="00B33850">
        <w:t>zur planwirtschaftlichen Produktionssteuerung. Über die Interventionsspirale ist man im Sozialismus gelandet.</w:t>
      </w:r>
      <w:r w:rsidR="00AF7E5D">
        <w:t xml:space="preserve"> </w:t>
      </w:r>
      <w:r w:rsidR="00434BC8">
        <w:t xml:space="preserve"> </w:t>
      </w:r>
    </w:p>
    <w:p w:rsidR="00086116" w:rsidRDefault="00B33850" w:rsidP="00086116">
      <w:pPr>
        <w:pStyle w:val="StandardWeb"/>
        <w:spacing w:line="480" w:lineRule="auto"/>
        <w:jc w:val="both"/>
      </w:pPr>
      <w:r>
        <w:t xml:space="preserve">Das Drehen der Interventionsspiral </w:t>
      </w:r>
      <w:r w:rsidR="00086116">
        <w:t xml:space="preserve">lässt sich </w:t>
      </w:r>
      <w:r w:rsidR="00CA307C">
        <w:t xml:space="preserve">auch </w:t>
      </w:r>
      <w:r w:rsidR="00086116">
        <w:t>sehr schön mit dem Aktionismus der Europäischen Zentralbank, EZB, veranschaulichen, die sich von einem Eingriff ins Geldwesen zum nächsten, zum Allesretter und Kontrolleur aufgeschwungen hat.</w:t>
      </w:r>
      <w:r w:rsidR="00AF44A9">
        <w:rPr>
          <w:rStyle w:val="Funotenzeichen"/>
        </w:rPr>
        <w:footnoteReference w:id="11"/>
      </w:r>
      <w:r w:rsidR="00086116">
        <w:t xml:space="preserve"> Das Unheil nahm seinen Lauf seit dem Jahr 2001, als die EZB der aggressiven Zinssenkungspolitik der amerikanischen Notenbank, Federal Reserve, folgte.</w:t>
      </w:r>
      <w:r w:rsidR="00CA307C">
        <w:t xml:space="preserve"> Der Zinssatz wurde nach unten manipuliert.</w:t>
      </w:r>
    </w:p>
    <w:p w:rsidR="00086116" w:rsidRDefault="00086116" w:rsidP="00086116">
      <w:pPr>
        <w:pStyle w:val="StandardWeb"/>
        <w:spacing w:line="480" w:lineRule="auto"/>
        <w:jc w:val="both"/>
      </w:pPr>
      <w:r>
        <w:t>Besonders in der europäischen Peripherie kam es zu einer enormen Kreditausweitung. Es wurden Kredite vergeben, die nicht durch reale Ersparnisse, d. h. Konsumverzicht, gedeckt waren, sondern einfach aus dem Nichts geschaffen wurden. Es wurden Investitionen finanziert, die letztlich nicht tragfähig waren – wegen der fehlenden Ersparnisse.</w:t>
      </w:r>
    </w:p>
    <w:p w:rsidR="00086116" w:rsidRDefault="00086116" w:rsidP="00086116">
      <w:pPr>
        <w:pStyle w:val="StandardWeb"/>
        <w:spacing w:line="480" w:lineRule="auto"/>
        <w:jc w:val="both"/>
      </w:pPr>
      <w:r>
        <w:t xml:space="preserve">Mit der günstigen Liquidität alimentiert, expandierte der Bankensektor, boomte der Immobilienmarkt und wucherten gewaltige Wohlfahrtsstaaten heran – die </w:t>
      </w:r>
      <w:proofErr w:type="spellStart"/>
      <w:r>
        <w:t>Politik</w:t>
      </w:r>
      <w:r>
        <w:softHyphen/>
        <w:t>eliten</w:t>
      </w:r>
      <w:proofErr w:type="spellEnd"/>
      <w:r>
        <w:t xml:space="preserve"> bedienten sich großzügig. Die EZB-Liquiditätsschwemme blähte Blasen auf und erzeugte Verzerrungen, wohin man blickte.</w:t>
      </w:r>
    </w:p>
    <w:p w:rsidR="00086116" w:rsidRDefault="00086116" w:rsidP="00086116">
      <w:pPr>
        <w:pStyle w:val="StandardWeb"/>
        <w:spacing w:line="480" w:lineRule="auto"/>
        <w:jc w:val="both"/>
      </w:pPr>
      <w:r>
        <w:lastRenderedPageBreak/>
        <w:t>Wie bei allen Interventionen gab es zwei grundsätzliche Möglichkeiten, auf die selbstgeschaffenen Probleme zu reagieren. Erstens konnte die EZB ihre Eingriffe rückgängig machen, die Zinsen deutlich erhöhen und Liquidität abschöpfen. Das hätte viele Akteure getroffen, die nur künstlich am Leben erhalten wurden und werden. Es wäre zu einer großen, schmerzhaften, aber auch schnellen Bereinigung gekommen. Der Immobiliensektor wäre kollabiert. Der Finanzsektor hätte sich gesundgeschrumpft. Ganze Staaten hätten Bankrott anmelden und ihre Ausgaben massiv einschränken müssen.</w:t>
      </w:r>
    </w:p>
    <w:p w:rsidR="00086116" w:rsidRDefault="00086116" w:rsidP="00086116">
      <w:pPr>
        <w:pStyle w:val="StandardWeb"/>
        <w:spacing w:line="480" w:lineRule="auto"/>
        <w:jc w:val="both"/>
      </w:pPr>
      <w:r>
        <w:t xml:space="preserve">Die EZB entschied sich 2008 wie andere Notenbanken für die zweite der beiden Möglichkeiten, um auf die Probleme des Interventionismus zu reagieren: Folgeinterventionen. Sie senkte die Zinsen und pumpte weitere Liquidität in den Markt. So konnten Immobilienunternehmen überleben, oder ihr Ableben hinauszögern, und Bauprojekte beenden. Als der Interbankenmarkt zusammenbrach sprang die EZB auch für die Banken in die Bresche. Sie senkte wiederholt die Anforderungen für die Sicherheiten bei Refinanzierungsgeschäften und erhöhte die Laufzeit ihrer Kredite – mit den längerfristigen Refinanzierungsgeschäften (LTRO) auf drei Jahre –, die sie unbegrenzt vergibt. Nicht zu vergessen ist auch der Rettungsschirm ESM (Europäischer Stabilitätsmechanismus), mit dem die Banken </w:t>
      </w:r>
      <w:r w:rsidR="00CA307C">
        <w:t>demnächst</w:t>
      </w:r>
      <w:r>
        <w:t xml:space="preserve"> direkt </w:t>
      </w:r>
      <w:proofErr w:type="spellStart"/>
      <w:r>
        <w:t>rekapitalisiert</w:t>
      </w:r>
      <w:proofErr w:type="spellEnd"/>
      <w:r>
        <w:t xml:space="preserve"> werden können. Indirekt wird auch der ESM durch die EZB finanziert; denn die EZB finanziert Staaten und Banken, die wiederum den ESM  mit Geldern ausstatten.</w:t>
      </w:r>
    </w:p>
    <w:p w:rsidR="00086116" w:rsidRDefault="00086116" w:rsidP="00086116">
      <w:pPr>
        <w:pStyle w:val="StandardWeb"/>
        <w:spacing w:line="480" w:lineRule="auto"/>
        <w:jc w:val="both"/>
      </w:pPr>
      <w:r>
        <w:t xml:space="preserve">Aber war mit der Abfolge dieser bisher nie dagewesenen Eingriffe die Situation bereinigt? Nein, die Bankenrettung war nicht komplett ohne eine Staatsrettung. Die Interventionsspirale musste sich weiterdrehen. Denn Banken finanzieren die Staaten. Also muss die EZB die Staaten finanzieren, sonst gehen diese Konkurs und ziehen die sie finanzierenden Banken mit hinab. Zudem hilft die Staatsrettung den Banken, da die Staaten deren Einlagen garantieren </w:t>
      </w:r>
      <w:r>
        <w:lastRenderedPageBreak/>
        <w:t>und mit Steuergeldern retten. Nach der Logik des Interventionismus muss man also beide retten – Staaten und Banken.</w:t>
      </w:r>
    </w:p>
    <w:p w:rsidR="00086116" w:rsidRDefault="00086116" w:rsidP="00086116">
      <w:pPr>
        <w:pStyle w:val="StandardWeb"/>
        <w:spacing w:line="480" w:lineRule="auto"/>
        <w:jc w:val="both"/>
      </w:pPr>
      <w:r>
        <w:t>So half die EZB auch bei der Rettung von Regierungen. Dabei hatte sie selbst durch ihre expansive Geldpolitik die Überschuldung forciert und beim Aufbau überdehnter Wohlfahrtsstaaten mitgeholfen. Schon vor 2010 akzeptierte die EZB Staatsanleihen aus der Peripherie als Sicherheit für Bankkredite. Alle Mitgliedstaaten konnten Anleihen ausgeben, die die Banken kauften, weil sie gegen Hinterlegung dieser Anleihen bei der EZB neues Geld von der EZB bekommen konnten.</w:t>
      </w:r>
    </w:p>
    <w:p w:rsidR="00086116" w:rsidRDefault="00086116" w:rsidP="00086116">
      <w:pPr>
        <w:pStyle w:val="StandardWeb"/>
        <w:spacing w:line="480" w:lineRule="auto"/>
        <w:jc w:val="both"/>
      </w:pPr>
      <w:r>
        <w:t>Im Mai 2010 ging die EZB dann noch einen Schritt weiter, indem sie begann, direkt Staatsanleihen, zunächst von Griechenland, später auch von anderen Problemländern aufzukaufen, um den Marktteilnehmern zu versichern, dass sie den Interventionspfad nicht verlassen würde.</w:t>
      </w:r>
    </w:p>
    <w:p w:rsidR="00086116" w:rsidRDefault="00086116" w:rsidP="00086116">
      <w:pPr>
        <w:pStyle w:val="StandardWeb"/>
        <w:spacing w:line="480" w:lineRule="auto"/>
        <w:jc w:val="both"/>
      </w:pPr>
      <w:r>
        <w:t>Um Staatsanleihen bei der EZB als Pfand für neue Kredite hinterlegen zu können, benötigen diese Anleihen ein Mindestrating. Auch hier schritt die EZB ein und setzte die Mindestratings für griechische, portugiesische und irische Staatsanleihen herab, um diese Staaten zu unterstützen. Selbst eine Einstufung als Ramschanleihe ist heute zur Hinterlegung erlaubt.</w:t>
      </w:r>
    </w:p>
    <w:p w:rsidR="00086116" w:rsidRDefault="00086116" w:rsidP="00086116">
      <w:pPr>
        <w:pStyle w:val="StandardWeb"/>
        <w:spacing w:line="480" w:lineRule="auto"/>
        <w:jc w:val="both"/>
      </w:pPr>
      <w:r>
        <w:t xml:space="preserve">Die Emergency </w:t>
      </w:r>
      <w:proofErr w:type="spellStart"/>
      <w:r>
        <w:t>Liquidity</w:t>
      </w:r>
      <w:proofErr w:type="spellEnd"/>
      <w:r>
        <w:t xml:space="preserve"> </w:t>
      </w:r>
      <w:proofErr w:type="spellStart"/>
      <w:r>
        <w:t>Assistence</w:t>
      </w:r>
      <w:proofErr w:type="spellEnd"/>
      <w:r>
        <w:t xml:space="preserve">, kurz ELA, war dann ein weiterer Eingriff, um Ratinganforderungen der EZB zu umgehen. ELA ermöglicht es den nationalen Notenbanken eigenständig Geld zu schaffen, um ihre Regierungen und Banken zu finanzieren. Doch nicht genug. Im September 2012 sah sich EZB-Präsident Mario </w:t>
      </w:r>
      <w:proofErr w:type="spellStart"/>
      <w:r>
        <w:t>Draghi</w:t>
      </w:r>
      <w:proofErr w:type="spellEnd"/>
      <w:r>
        <w:t xml:space="preserve"> gezwungen, noch einen drauf zu setzen. Er versprach, unbegrenzt Anleihen von Staaten zu kaufen, die unter den Rettungsschirm schlüpfen. Wie beabsichtigt fiel die Verzinsung von Südanleihen und wendete den in Spanien drohenden Staatsbankrott vorerst ab. Nur dank dieser EZB-Rettungen rettete sich die Eurozone ins Jahr 2013.</w:t>
      </w:r>
    </w:p>
    <w:p w:rsidR="00086116" w:rsidRDefault="00086116" w:rsidP="00086116">
      <w:pPr>
        <w:pStyle w:val="StandardWeb"/>
        <w:spacing w:line="480" w:lineRule="auto"/>
        <w:jc w:val="both"/>
      </w:pPr>
      <w:r>
        <w:lastRenderedPageBreak/>
        <w:t>Wie bei Interventionen üblich zeitigt die EZB-Rettungsorgie unerwünschte Nebenwirkungen. Die  Zinssenkungen haben Unternehmen das Überleben verlängert, die besser sofort untergegangen wären. Denn in diese Unternehmen flossen Kredite, die für eine Umstrukturierung der Wirtschaft dringend an anderer Stelle benötigt worden wären. So stecken knappe Ersparnisse und Produktionsfaktoren zum Beispiel in Wert vernichtenden spanischen Bauunternehmungen fest. Diese Ressourcen fehlen für neue, nachhaltige Investitionsprojekte. Der Aufschwung verzögert sich, Arbeitsplätze entstehen nicht.</w:t>
      </w:r>
    </w:p>
    <w:p w:rsidR="00086116" w:rsidRDefault="00086116" w:rsidP="00086116">
      <w:pPr>
        <w:pStyle w:val="StandardWeb"/>
        <w:spacing w:line="480" w:lineRule="auto"/>
        <w:jc w:val="both"/>
      </w:pPr>
      <w:r>
        <w:t>Die Bankenrettung verzögert das Gesundschrumpfen der Finanzindustrie. Vor allem in der Peripherie wandeln Zombiebanken, die in ihren Büchern faule Kredite und Immobilienbesitz stehen haben. Diese Positionen werden nicht abgeschrieben, weil die Banken sonst offenkundig insolvent wären. Mittels EZB-Liquidität werden diese Banken künstlich am Leben erhalten. Die Banken müssen ihren Immobilienbesitz nicht verkaufen und verhindern damit eine rasche Anpassung der Immobilienpreise, die den Markt wiederbeleben würden. Aufgrund der allgemeinen Fragilität des Finanz- und Staatssektors und hohen regulatorischen Unsicherheit vergeben die Banken kaum Kredite – und wenn, dann an ihre Regierungen.</w:t>
      </w:r>
    </w:p>
    <w:p w:rsidR="00086116" w:rsidRDefault="00086116" w:rsidP="00086116">
      <w:pPr>
        <w:pStyle w:val="StandardWeb"/>
        <w:spacing w:line="480" w:lineRule="auto"/>
        <w:jc w:val="both"/>
      </w:pPr>
      <w:r>
        <w:t>Auch die Staatsrettungen verzögern den Aufschwung. Gescheiterte Eurostaaten gehen nicht Konkurs und müssen ihre Ausgaben daher nicht ihren Einnahmen anpassen. Defizite und öffentliche Verschwendung laufen – ein wenig gedrosselt – weiter und blockieren eine schnelle Belebung. Der Druck zu unbeliebten Reformen wird von den Regierungen genommen. Er erschöpft sich in mahnenden Worten der internationalen Gläubiger.</w:t>
      </w:r>
    </w:p>
    <w:p w:rsidR="00086116" w:rsidRDefault="00086116" w:rsidP="00086116">
      <w:pPr>
        <w:pStyle w:val="StandardWeb"/>
        <w:spacing w:line="480" w:lineRule="auto"/>
        <w:jc w:val="both"/>
      </w:pPr>
      <w:r>
        <w:t xml:space="preserve">Eine andere Folge der Rettungsspirale ist die stetige, noch kaum merkliche Umverteilung. Immer wenn neues Geld geschaffen wird, gewinnen diejenigen, die es zuerst erhalten: hier die geretteten Unternehmen, Banken und Staaten. Sie gewinnen auf Kosten derer, die das neue Geld als letzte erhalten und sich mit höheren Preisen konfrontiert sehen, als es sonst gegeben </w:t>
      </w:r>
      <w:r>
        <w:lastRenderedPageBreak/>
        <w:t>hätte. Kontinuierlich fließt Reichtum über die EZB von den Geldnutzern zu Blasenunternehmern, von der Real- in die Finanzwirtschaft, von Nord- nach Südeuropa. Beispielsweise verlieren deutsche Sparer ihr Vermögen schleichend zugunsten spanischer Banken oder Rentner.</w:t>
      </w:r>
    </w:p>
    <w:p w:rsidR="00086116" w:rsidRDefault="00086116" w:rsidP="00086116">
      <w:pPr>
        <w:pStyle w:val="StandardWeb"/>
        <w:spacing w:line="480" w:lineRule="auto"/>
        <w:jc w:val="both"/>
      </w:pPr>
      <w:r>
        <w:t>Wer wie die EZB nicht nur rettet, sondern auch künftige Rettungen verspricht, darf sich zudem nicht wundern, dass in der Zukunft weitere Rettungen erforderlich werden müssen. Einmal in der Logik der Interventionsspirale gefangen, dreht sich das Rettungs-Perpetuum-mobile immer schneller.</w:t>
      </w:r>
    </w:p>
    <w:p w:rsidR="00086116" w:rsidRDefault="00086116" w:rsidP="00086116">
      <w:pPr>
        <w:pStyle w:val="StandardWeb"/>
        <w:spacing w:line="480" w:lineRule="auto"/>
        <w:jc w:val="both"/>
      </w:pPr>
      <w:r>
        <w:t>Zudem erhöhen die Rettungen zwangsläufig die Macht der EZB, die beansprucht, den Geretteten bestimmte Verhaltensweisen vorzuschreiben. Durch die Bankenunion soll beispielsweise die EZB die Banken beaufsichtigen und gegebenenfalls auch liquidieren können. Doch die Liquidierung nicht tragfähiger Banken würde der EZB, welche die Banken durch Kredite ja unterstützt, selbst Verluste zufügen. Der Retter wird vom Geretteten immer abhängiger und muss immer weiter retten, um Verluste zu vermeiden.</w:t>
      </w:r>
    </w:p>
    <w:p w:rsidR="00086116" w:rsidRDefault="00086116" w:rsidP="00086116">
      <w:pPr>
        <w:pStyle w:val="StandardWeb"/>
        <w:spacing w:line="480" w:lineRule="auto"/>
        <w:jc w:val="both"/>
      </w:pPr>
      <w:r>
        <w:t>Ähnlich liegt es bei den Staatsrettungen. Indem die EZB – durch das Versprechen unbegrenzten Aufkaufs von Staatsanleihen – die unbegrenzte Finanzierung von Staatsausgaben bei Inanspruchnahme des Rettungsschirms verspricht, betreibt sie eifrig Fiskalpolitik. Die EZB möchte indirekt entscheiden, welche Reformen und Ausgaben in den geretteten Ländern getätigt werden. Diese Macht der EZB ist gleichzeitig ihre Schwäche. Mit jeder Rettungsaktion macht sie sich verletzlicher und abhängiger von der Politik. Ein Zurückfahren der Eingriffe, ein Bremsen der Liquiditätszufuhr, eine Rücknahme der Rettungsversprechen, würde den Konkurs von Banken und Staaten bedeuten – und damit auch den Konkurs von deren größtem und finalem Gläubiger: der EZB selbst.</w:t>
      </w:r>
      <w:r w:rsidR="000C4976">
        <w:t xml:space="preserve"> </w:t>
      </w:r>
    </w:p>
    <w:p w:rsidR="00086116" w:rsidRDefault="00086116" w:rsidP="00086116">
      <w:pPr>
        <w:pStyle w:val="StandardWeb"/>
        <w:spacing w:line="480" w:lineRule="auto"/>
        <w:jc w:val="both"/>
      </w:pPr>
      <w:r>
        <w:lastRenderedPageBreak/>
        <w:t xml:space="preserve">Retter und Gerettete sitzen in einem Boot. Nur weitere Rettungen und die Beschleunigung der Notenpresse </w:t>
      </w:r>
      <w:r w:rsidR="000C4976">
        <w:t>können</w:t>
      </w:r>
      <w:r>
        <w:t xml:space="preserve"> den Euro ohne Konkurse zusammenhalten. In Konkurs gehen wird dann jedoch der Gedanke der Geldwertstabilität.</w:t>
      </w:r>
      <w:r w:rsidR="000C4976">
        <w:t xml:space="preserve"> </w:t>
      </w:r>
    </w:p>
    <w:p w:rsidR="00086116" w:rsidRDefault="00086116" w:rsidP="00086116">
      <w:pPr>
        <w:pStyle w:val="StandardWeb"/>
        <w:spacing w:line="480" w:lineRule="auto"/>
        <w:jc w:val="both"/>
      </w:pPr>
      <w:r>
        <w:t>Macht und politische Abhängigkeit der EZB werden weiter steigen, die Zentralisierungstendenzen zunehmen. Ein nächster Schritt in der Inter</w:t>
      </w:r>
      <w:r>
        <w:softHyphen/>
        <w:t xml:space="preserve">ventionslogik könnte die Banklizenz für den ESM oder die Einführung von Eurobonds sein. Wenn man den Weg des Interventionsschneeballs zu Ende geht, gelangt man zu den von Trichet </w:t>
      </w:r>
      <w:r w:rsidR="000C4976">
        <w:t xml:space="preserve">und einigen Südpolitikern </w:t>
      </w:r>
      <w:r>
        <w:t xml:space="preserve">geforderten Vereinigten Staaten von Europa. </w:t>
      </w:r>
      <w:r w:rsidR="007F2674">
        <w:t xml:space="preserve">Denn die Rettungsaktionen werden ein europäisches Wirtschaftsministerium und schließlich einen Europäischen Zentralstaat legitimieren, der die Fiskalpolitik überwacht. </w:t>
      </w:r>
      <w:r>
        <w:t>Nach Ausschaltung des Systemwettbewerbs, und vor allem des Steuerwettbewerbs, werden Umverteilung, unverantwortliches Handeln und Staatswachstum sich noch ungezügelter ausleben</w:t>
      </w:r>
      <w:r w:rsidR="000C4976">
        <w:t xml:space="preserve">. </w:t>
      </w:r>
      <w:r w:rsidR="007F2674">
        <w:t>Ein derartiger Europäischer Superstaat</w:t>
      </w:r>
      <w:r w:rsidR="003E3E8E">
        <w:t xml:space="preserve"> steht am End</w:t>
      </w:r>
      <w:r w:rsidR="00033A7D">
        <w:t xml:space="preserve">e des durch </w:t>
      </w:r>
      <w:r w:rsidR="003E3E8E">
        <w:t xml:space="preserve">im </w:t>
      </w:r>
      <w:r w:rsidR="00033A7D">
        <w:t xml:space="preserve">europäischen </w:t>
      </w:r>
      <w:r w:rsidR="003E3E8E">
        <w:t>Geld</w:t>
      </w:r>
      <w:r w:rsidR="00033A7D">
        <w:t>- und Banken</w:t>
      </w:r>
      <w:r w:rsidR="003E3E8E">
        <w:t>wesen</w:t>
      </w:r>
      <w:r w:rsidR="00033A7D">
        <w:t xml:space="preserve"> beschrittenen Interventionspfads.</w:t>
      </w:r>
      <w:r w:rsidR="008A73E1">
        <w:t xml:space="preserve"> Die Alternative ist e</w:t>
      </w:r>
      <w:r w:rsidR="00037A6E">
        <w:t>in Ende der Rettungspolitik, die dann aber eine Reihe von Folgeproblemen wie Banken- und Staatspleiten und vor allem die Frage nach einem stabileren marktwirtschaftlicheren Währungssystem nach sich zieht.</w:t>
      </w:r>
      <w:r w:rsidR="003E3E8E">
        <w:t xml:space="preserve"> </w:t>
      </w:r>
    </w:p>
    <w:p w:rsidR="009366B9" w:rsidRDefault="00A66566" w:rsidP="00086116">
      <w:pPr>
        <w:pStyle w:val="StandardWeb"/>
        <w:spacing w:line="480" w:lineRule="auto"/>
        <w:jc w:val="both"/>
      </w:pPr>
      <w:r>
        <w:t xml:space="preserve">Der </w:t>
      </w:r>
      <w:proofErr w:type="spellStart"/>
      <w:r>
        <w:t>Interventionimus</w:t>
      </w:r>
      <w:proofErr w:type="spellEnd"/>
      <w:r>
        <w:t xml:space="preserve"> ist in sich </w:t>
      </w:r>
      <w:r w:rsidR="00551143">
        <w:t>mithin</w:t>
      </w:r>
      <w:r>
        <w:t xml:space="preserve"> nicht stabil</w:t>
      </w:r>
      <w:r w:rsidR="00037A6E">
        <w:t xml:space="preserve"> – das ist </w:t>
      </w:r>
      <w:proofErr w:type="spellStart"/>
      <w:r w:rsidR="00037A6E">
        <w:t>Mises</w:t>
      </w:r>
      <w:proofErr w:type="spellEnd"/>
      <w:r w:rsidR="00037A6E">
        <w:t>´</w:t>
      </w:r>
      <w:r w:rsidR="00551143">
        <w:t xml:space="preserve"> </w:t>
      </w:r>
      <w:r w:rsidR="00037A6E">
        <w:t>Hauptargument</w:t>
      </w:r>
      <w:r>
        <w:t xml:space="preserve">. Zwar kann </w:t>
      </w:r>
      <w:r w:rsidR="00551143">
        <w:t>es</w:t>
      </w:r>
      <w:r>
        <w:t xml:space="preserve"> von mehr zu weniger Interventionismus hin- und </w:t>
      </w:r>
      <w:proofErr w:type="spellStart"/>
      <w:r>
        <w:t>her</w:t>
      </w:r>
      <w:r w:rsidR="00037A6E">
        <w:t>schwanken</w:t>
      </w:r>
      <w:proofErr w:type="spellEnd"/>
      <w:r>
        <w:t>. Aber e</w:t>
      </w:r>
      <w:r w:rsidR="00551143">
        <w:t>s</w:t>
      </w:r>
      <w:r>
        <w:t xml:space="preserve"> bleibt nicht still. Immer stellt sich die Frage, soll ein Eingriff zurückgenommen werden, weil er eine unbeabsicht</w:t>
      </w:r>
      <w:r w:rsidR="00037A6E">
        <w:t>igte Folge zeitigte, oder soll</w:t>
      </w:r>
      <w:r>
        <w:t xml:space="preserve"> </w:t>
      </w:r>
      <w:r w:rsidR="00037A6E">
        <w:t>diese Folge</w:t>
      </w:r>
      <w:r>
        <w:t xml:space="preserve"> m</w:t>
      </w:r>
      <w:r w:rsidR="00037A6E">
        <w:t>it weiteren Eingriffen bekämpft werden</w:t>
      </w:r>
      <w:r>
        <w:t xml:space="preserve">. </w:t>
      </w:r>
    </w:p>
    <w:p w:rsidR="00840EDF" w:rsidRDefault="009366B9" w:rsidP="00086116">
      <w:pPr>
        <w:pStyle w:val="StandardWeb"/>
        <w:spacing w:line="480" w:lineRule="auto"/>
        <w:jc w:val="both"/>
      </w:pPr>
      <w:r>
        <w:t>Übrigens gilt das umgekehrt</w:t>
      </w:r>
      <w:r w:rsidR="00037A6E">
        <w:t>e</w:t>
      </w:r>
      <w:r>
        <w:t xml:space="preserve"> Argument auch für </w:t>
      </w:r>
      <w:r w:rsidR="00840EDF">
        <w:t xml:space="preserve">die Rücknahme von Eingriffen. Die Einstellung eines </w:t>
      </w:r>
      <w:r w:rsidR="00037A6E">
        <w:t>Staatse</w:t>
      </w:r>
      <w:r w:rsidR="00840EDF">
        <w:t xml:space="preserve">ingriffs löst Druck aus, weitere Eingriffe zurückzunehmen. Wird </w:t>
      </w:r>
      <w:r w:rsidR="00551143">
        <w:t xml:space="preserve">im </w:t>
      </w:r>
      <w:r w:rsidR="00551143">
        <w:lastRenderedPageBreak/>
        <w:t>Maximalpreisbeispiel</w:t>
      </w:r>
      <w:r w:rsidR="00840EDF">
        <w:t xml:space="preserve"> der Arbeitszwang und die </w:t>
      </w:r>
      <w:r w:rsidR="001519A4">
        <w:t>all</w:t>
      </w:r>
      <w:r w:rsidR="00840EDF">
        <w:t xml:space="preserve">umfassende Preisregulierung </w:t>
      </w:r>
      <w:r w:rsidR="00551143">
        <w:t xml:space="preserve">aufgehoben, ohne </w:t>
      </w:r>
      <w:r w:rsidR="00840EDF">
        <w:t xml:space="preserve">die </w:t>
      </w:r>
      <w:r w:rsidR="001519A4">
        <w:t>Preisregulierung in der Bauindustrie</w:t>
      </w:r>
      <w:r w:rsidR="00840EDF">
        <w:t xml:space="preserve"> </w:t>
      </w:r>
      <w:r w:rsidR="00551143">
        <w:t>mit aufzuheben</w:t>
      </w:r>
      <w:r w:rsidR="00840EDF">
        <w:t>, sind wir wieder bei dem Problem, dass Produktionsfaktoren in andere Industrien abfließen. Will man dies vermeiden, muss die Inputpreisregulierung und schließlich die ursprüngliche Intervention des Maximalpreises abgelöst werden.</w:t>
      </w:r>
    </w:p>
    <w:p w:rsidR="00061A1D" w:rsidRDefault="00840EDF" w:rsidP="00086116">
      <w:pPr>
        <w:pStyle w:val="StandardWeb"/>
        <w:spacing w:line="480" w:lineRule="auto"/>
        <w:jc w:val="both"/>
      </w:pPr>
      <w:r>
        <w:t xml:space="preserve">Ähnliche Implikationen besitzt </w:t>
      </w:r>
      <w:proofErr w:type="spellStart"/>
      <w:r>
        <w:t>Mises</w:t>
      </w:r>
      <w:proofErr w:type="spellEnd"/>
      <w:r>
        <w:t>´</w:t>
      </w:r>
      <w:r w:rsidR="001519A4">
        <w:t xml:space="preserve"> </w:t>
      </w:r>
      <w:proofErr w:type="spellStart"/>
      <w:r>
        <w:t>Interventionismuskritik</w:t>
      </w:r>
      <w:proofErr w:type="spellEnd"/>
      <w:r>
        <w:t xml:space="preserve"> für </w:t>
      </w:r>
      <w:r w:rsidR="009366B9">
        <w:t xml:space="preserve">Reformpläne. Isolierte Reformpläne führen häufig zu Problemen, die aus noch anderen bestehenden </w:t>
      </w:r>
      <w:r w:rsidR="00061A1D">
        <w:t>Staatse</w:t>
      </w:r>
      <w:r w:rsidR="009366B9">
        <w:t xml:space="preserve">ingriffen resultieren. Diese Probleme werden dann häufig als Hauptgegenargument gegen die Reformen hervorgebracht. </w:t>
      </w:r>
    </w:p>
    <w:p w:rsidR="00C40906" w:rsidRDefault="009366B9" w:rsidP="00086116">
      <w:pPr>
        <w:pStyle w:val="StandardWeb"/>
        <w:spacing w:line="480" w:lineRule="auto"/>
        <w:jc w:val="both"/>
      </w:pPr>
      <w:r>
        <w:t xml:space="preserve">Man könnte </w:t>
      </w:r>
      <w:r w:rsidR="00061A1D">
        <w:t>hier auch von einer</w:t>
      </w:r>
      <w:r>
        <w:t xml:space="preserve"> </w:t>
      </w:r>
      <w:r w:rsidR="00061A1D">
        <w:t>Spirale</w:t>
      </w:r>
      <w:r>
        <w:t xml:space="preserve"> des Desinte</w:t>
      </w:r>
      <w:r w:rsidR="00061A1D">
        <w:t xml:space="preserve">rventionismus </w:t>
      </w:r>
      <w:r>
        <w:t xml:space="preserve">sprechen. </w:t>
      </w:r>
      <w:r w:rsidR="00D45417">
        <w:t xml:space="preserve">Oftmals führt eine Reform aus Sicht ihrer Befürworter </w:t>
      </w:r>
      <w:r w:rsidR="00551143">
        <w:t xml:space="preserve">(und </w:t>
      </w:r>
      <w:proofErr w:type="spellStart"/>
      <w:r w:rsidR="00551143">
        <w:t>interventionistischen</w:t>
      </w:r>
      <w:proofErr w:type="spellEnd"/>
      <w:r w:rsidR="00551143">
        <w:t xml:space="preserve"> Gegner) </w:t>
      </w:r>
      <w:r w:rsidR="00D45417">
        <w:t>zu Problemen. Sie stehen dann vor der Frage, die Reform oder Desintervention zurück</w:t>
      </w:r>
      <w:r w:rsidR="00061A1D">
        <w:t>zunehmen</w:t>
      </w:r>
      <w:r w:rsidR="00D45417">
        <w:t xml:space="preserve">, </w:t>
      </w:r>
      <w:r w:rsidR="00061A1D">
        <w:t xml:space="preserve">begleitende Staatseingriffe einzusetzen </w:t>
      </w:r>
      <w:r w:rsidR="00D45417">
        <w:t xml:space="preserve">oder </w:t>
      </w:r>
      <w:r w:rsidR="00061A1D">
        <w:t xml:space="preserve">aber die </w:t>
      </w:r>
      <w:r w:rsidR="00551143">
        <w:t xml:space="preserve">Logik der </w:t>
      </w:r>
      <w:r w:rsidR="00061A1D">
        <w:t>Desintervention fortzusetzen</w:t>
      </w:r>
      <w:r w:rsidR="00D45417">
        <w:t xml:space="preserve">, </w:t>
      </w:r>
      <w:r w:rsidR="00061A1D">
        <w:t>was</w:t>
      </w:r>
      <w:r w:rsidR="00D45417">
        <w:t xml:space="preserve"> wiederum zu ung</w:t>
      </w:r>
      <w:r w:rsidR="00061A1D">
        <w:t>ewollten Problemen führen kann</w:t>
      </w:r>
      <w:r w:rsidR="00D45417">
        <w:t>. So sind auch Reformvorschläge vielmals in sich i</w:t>
      </w:r>
      <w:r w:rsidR="00061A1D">
        <w:t>nstabil, da sie nur Teilbeschneidungen</w:t>
      </w:r>
      <w:r w:rsidR="00D45417">
        <w:t xml:space="preserve"> eines </w:t>
      </w:r>
      <w:proofErr w:type="spellStart"/>
      <w:r w:rsidR="00D45417">
        <w:t>interventionistischen</w:t>
      </w:r>
      <w:proofErr w:type="spellEnd"/>
      <w:r w:rsidR="00D45417">
        <w:t xml:space="preserve"> Staates sind. Nur eine vollständige Einstellung von Staatseingriffen würde diese Probleme vermeid</w:t>
      </w:r>
      <w:r w:rsidR="00061A1D">
        <w:t xml:space="preserve">en und im </w:t>
      </w:r>
      <w:proofErr w:type="spellStart"/>
      <w:r w:rsidR="00061A1D">
        <w:t>Misesschen</w:t>
      </w:r>
      <w:proofErr w:type="spellEnd"/>
      <w:r w:rsidR="00061A1D">
        <w:t xml:space="preserve"> Sinne </w:t>
      </w:r>
      <w:r w:rsidR="00D45417">
        <w:t>zu einem stabilen System, einer freien Marktwirtschaft führen.</w:t>
      </w:r>
      <w:r w:rsidR="00A341F8">
        <w:t xml:space="preserve"> </w:t>
      </w:r>
    </w:p>
    <w:p w:rsidR="00061A1D" w:rsidRDefault="00C1538D" w:rsidP="00086116">
      <w:pPr>
        <w:pStyle w:val="StandardWeb"/>
        <w:spacing w:line="480" w:lineRule="auto"/>
        <w:jc w:val="both"/>
      </w:pPr>
      <w:r>
        <w:t>Als Beispiel sei eine Umstellu</w:t>
      </w:r>
      <w:r w:rsidR="00405BBC">
        <w:t>ng von einem staatlichen umlage</w:t>
      </w:r>
      <w:r>
        <w:t>finanzi</w:t>
      </w:r>
      <w:r w:rsidR="00405BBC">
        <w:t xml:space="preserve">erten </w:t>
      </w:r>
      <w:r w:rsidR="00551143">
        <w:t>auf ein</w:t>
      </w:r>
      <w:r w:rsidR="00405BBC">
        <w:t xml:space="preserve"> private</w:t>
      </w:r>
      <w:r w:rsidR="00551143">
        <w:t>s</w:t>
      </w:r>
      <w:r w:rsidR="00405BBC">
        <w:t xml:space="preserve"> kapital</w:t>
      </w:r>
      <w:r>
        <w:t>gedeckte</w:t>
      </w:r>
      <w:r w:rsidR="00551143">
        <w:t>s</w:t>
      </w:r>
      <w:r>
        <w:t xml:space="preserve"> Rente</w:t>
      </w:r>
      <w:r w:rsidR="00551143">
        <w:t>nsystem</w:t>
      </w:r>
      <w:r>
        <w:t xml:space="preserve"> genannt. Bei einer plötzlichen Umstellung hingen viele Leute in der Luft, die </w:t>
      </w:r>
      <w:r w:rsidR="00482AF3">
        <w:t xml:space="preserve">auf </w:t>
      </w:r>
      <w:r>
        <w:t xml:space="preserve">eine staatliche Rente </w:t>
      </w:r>
      <w:r w:rsidR="00482AF3">
        <w:t>im Alter gebaut haben</w:t>
      </w:r>
      <w:r>
        <w:t>. Nun könnte man</w:t>
      </w:r>
      <w:r w:rsidR="00405BBC">
        <w:t xml:space="preserve"> </w:t>
      </w:r>
      <w:r w:rsidR="00B90CA9">
        <w:t xml:space="preserve">argumentieren, </w:t>
      </w:r>
      <w:r w:rsidR="00482AF3">
        <w:t>dass sie einfach von ihren Kinder</w:t>
      </w:r>
      <w:r w:rsidR="00061A1D">
        <w:t>n unterstützt werden. Jedoch sind</w:t>
      </w:r>
      <w:r w:rsidR="00482AF3">
        <w:t xml:space="preserve"> </w:t>
      </w:r>
      <w:r w:rsidR="00061A1D">
        <w:t>nicht zuletzt</w:t>
      </w:r>
      <w:r w:rsidR="00482AF3">
        <w:t xml:space="preserve"> durch die Anreize des Umlageverfahrens die Geburtenrate</w:t>
      </w:r>
      <w:r w:rsidR="00061A1D">
        <w:t>n</w:t>
      </w:r>
      <w:r w:rsidR="00482AF3">
        <w:t xml:space="preserve"> stark zurückgegangen. </w:t>
      </w:r>
    </w:p>
    <w:p w:rsidR="009366B9" w:rsidRDefault="009C6D9E" w:rsidP="00086116">
      <w:pPr>
        <w:pStyle w:val="StandardWeb"/>
        <w:spacing w:line="480" w:lineRule="auto"/>
        <w:jc w:val="both"/>
      </w:pPr>
      <w:r>
        <w:t>Zusätzlich</w:t>
      </w:r>
      <w:r w:rsidR="00482AF3">
        <w:t xml:space="preserve"> könnten Spenden der arbeitenden Generation, die ältere Generation in Härtefällen unterstützen. Um die Spendenbereitschaft zu erhöhen, könnten die Steuern gesenkt werden. </w:t>
      </w:r>
      <w:r>
        <w:lastRenderedPageBreak/>
        <w:t xml:space="preserve">Die Steuersenkung ist jedoch bereits </w:t>
      </w:r>
      <w:r w:rsidR="00482AF3">
        <w:t>die Einstellung oder Milderung eines weiteren Staatseingriffs</w:t>
      </w:r>
      <w:r w:rsidR="00061A1D">
        <w:t xml:space="preserve"> als Folge der ersten Reform</w:t>
      </w:r>
      <w:r w:rsidR="00482AF3">
        <w:t xml:space="preserve">. </w:t>
      </w:r>
      <w:r w:rsidR="00777669">
        <w:t>Zusätzlich könnte di</w:t>
      </w:r>
      <w:r w:rsidR="00482AF3">
        <w:t>e Möglichkeit das Arbeitsleben auszudehnen vergrößer</w:t>
      </w:r>
      <w:r w:rsidR="00777669">
        <w:t>t werden</w:t>
      </w:r>
      <w:r w:rsidR="00482AF3">
        <w:t xml:space="preserve">, um </w:t>
      </w:r>
      <w:r w:rsidR="005E03B1">
        <w:t>Zusatzverdienste im Alter zu erleichtern</w:t>
      </w:r>
      <w:r w:rsidR="00482AF3">
        <w:t xml:space="preserve">. Dazu müsste der Arbeitsmarkt flexibilisiert werden. Weitere Eingriffe </w:t>
      </w:r>
      <w:r w:rsidR="00777669">
        <w:t>würden dann</w:t>
      </w:r>
      <w:r w:rsidR="00061A1D">
        <w:t xml:space="preserve"> gestrichen</w:t>
      </w:r>
      <w:r w:rsidR="00482AF3">
        <w:t>.</w:t>
      </w:r>
    </w:p>
    <w:p w:rsidR="00B30432" w:rsidRDefault="00ED64B9" w:rsidP="00086116">
      <w:pPr>
        <w:pStyle w:val="StandardWeb"/>
        <w:spacing w:line="480" w:lineRule="auto"/>
        <w:jc w:val="both"/>
      </w:pPr>
      <w:r>
        <w:t>Kann aber eine kapitalgedeckte Rente im Zeitalter der finanziellen Repression</w:t>
      </w:r>
      <w:r w:rsidR="00777669">
        <w:t xml:space="preserve"> überhaupt ausreichend sein? V</w:t>
      </w:r>
      <w:r>
        <w:t xml:space="preserve">iele Ersparnisse </w:t>
      </w:r>
      <w:r w:rsidR="00777669">
        <w:t xml:space="preserve">werden </w:t>
      </w:r>
      <w:r>
        <w:t>in die Taschen des Staates umgeleitet</w:t>
      </w:r>
      <w:r w:rsidR="00777669">
        <w:t>. V</w:t>
      </w:r>
      <w:r>
        <w:t>ersicherungen, Investmentfonds und Banken werden durch Regulierungen gezwungen, einen Großteil der Ersparnisse in niedrigverzins</w:t>
      </w:r>
      <w:r w:rsidR="005E03B1">
        <w:t>te</w:t>
      </w:r>
      <w:r w:rsidR="00B30432">
        <w:t>n</w:t>
      </w:r>
      <w:r>
        <w:t xml:space="preserve"> Staatsanleihen anzulegen. </w:t>
      </w:r>
      <w:r w:rsidR="00777669">
        <w:t>Generell sind die</w:t>
      </w:r>
      <w:r>
        <w:t xml:space="preserve"> Zinsen dank Expansionspolitik der Zentralbank</w:t>
      </w:r>
      <w:r w:rsidR="005E03B1">
        <w:t>en</w:t>
      </w:r>
      <w:r>
        <w:t xml:space="preserve"> auf einem Niedrigstand. Es wird immer </w:t>
      </w:r>
      <w:r w:rsidR="005E03B1">
        <w:t xml:space="preserve">schwieriger </w:t>
      </w:r>
      <w:r>
        <w:t>eine angemessene reale Verzinsung in inflationären Zeiten zu erwirtschaften</w:t>
      </w:r>
      <w:r w:rsidR="005E03B1">
        <w:t xml:space="preserve"> und damit privat fürs Alter vorzusorgen</w:t>
      </w:r>
      <w:r>
        <w:t xml:space="preserve">. Eine kapitalgedeckte, private Rente ist im heutigen System von </w:t>
      </w:r>
      <w:r w:rsidR="00777669">
        <w:t xml:space="preserve">hoher staatlich-erzeugter </w:t>
      </w:r>
      <w:r>
        <w:t>Unsicherheit bedroht.</w:t>
      </w:r>
      <w:r>
        <w:rPr>
          <w:rStyle w:val="Funotenzeichen"/>
        </w:rPr>
        <w:footnoteReference w:id="12"/>
      </w:r>
      <w:r>
        <w:t xml:space="preserve"> Um eine private </w:t>
      </w:r>
      <w:r w:rsidR="00777669">
        <w:t>Altersv</w:t>
      </w:r>
      <w:r>
        <w:t xml:space="preserve">orsorge zu erleichtern, müsste daher die sogenannte finanzielle Repression eingestellt werden. Die Finanzmarktregulierungen </w:t>
      </w:r>
      <w:r w:rsidR="00B30432">
        <w:t xml:space="preserve">müssten </w:t>
      </w:r>
      <w:r>
        <w:t>aufgehoben</w:t>
      </w:r>
      <w:r w:rsidR="00777669">
        <w:t>, der Niedrigzinspolitik Einhalt geboten</w:t>
      </w:r>
      <w:r>
        <w:t xml:space="preserve"> werden. </w:t>
      </w:r>
    </w:p>
    <w:p w:rsidR="00B30432" w:rsidRDefault="00B30432" w:rsidP="00086116">
      <w:pPr>
        <w:pStyle w:val="StandardWeb"/>
        <w:spacing w:line="480" w:lineRule="auto"/>
        <w:jc w:val="both"/>
      </w:pPr>
      <w:r>
        <w:t>Diese Desintervention</w:t>
      </w:r>
      <w:r w:rsidR="00ED64B9">
        <w:t xml:space="preserve"> würde jedoch zum einen die Staatsfinanzierung in Frage stellen</w:t>
      </w:r>
      <w:r w:rsidR="00777669">
        <w:t xml:space="preserve"> und müsste</w:t>
      </w:r>
      <w:r w:rsidR="00ED64B9">
        <w:t xml:space="preserve"> in der Folge ein starkes Absenken der realen Staatsausgaben und der Rolle des Staates in Wi</w:t>
      </w:r>
      <w:r w:rsidR="00777669">
        <w:t>rtschaft nach sich ziehen</w:t>
      </w:r>
      <w:r w:rsidR="00ED64B9">
        <w:t xml:space="preserve">. Zum anderen würde ein Wegfall der Finanzmarktregulierung eine Umstellung des Währungssystems ratsam machen. </w:t>
      </w:r>
      <w:r w:rsidR="0047086B">
        <w:t>Denn eine un</w:t>
      </w:r>
      <w:r>
        <w:t>gebremste</w:t>
      </w:r>
      <w:r w:rsidR="0047086B">
        <w:t xml:space="preserve"> Geldproduktion des Bankensystems würde neue gewichtige Probleme erzeugen. </w:t>
      </w:r>
    </w:p>
    <w:p w:rsidR="009B726E" w:rsidRDefault="00ED64B9" w:rsidP="00086116">
      <w:pPr>
        <w:pStyle w:val="StandardWeb"/>
        <w:spacing w:line="480" w:lineRule="auto"/>
        <w:jc w:val="both"/>
      </w:pPr>
      <w:r>
        <w:t xml:space="preserve">Ein Währungssystem, in dem die Banken nicht </w:t>
      </w:r>
      <w:r w:rsidR="0047086B">
        <w:t>mehr Geld aus dem Nichts sch</w:t>
      </w:r>
      <w:r w:rsidR="009B726E">
        <w:t>affen könn</w:t>
      </w:r>
      <w:r w:rsidR="0047086B">
        <w:t xml:space="preserve">en, sondern dem Privatrecht unterworfen sind, hätte außerdem den Vorteil weniger inflationär zu </w:t>
      </w:r>
      <w:r w:rsidR="0047086B">
        <w:lastRenderedPageBreak/>
        <w:t>sein, was die Sparanreize erhöht</w:t>
      </w:r>
      <w:r w:rsidR="009B726E">
        <w:t>e</w:t>
      </w:r>
      <w:r w:rsidR="0047086B">
        <w:t xml:space="preserve"> und die private Altersvorsorge einfacher gestaltet</w:t>
      </w:r>
      <w:r w:rsidR="009B726E">
        <w:t>e</w:t>
      </w:r>
      <w:r w:rsidR="0047086B">
        <w:t>. Die Einführung eines vollgedeckten Goldstandard</w:t>
      </w:r>
      <w:r w:rsidR="00DA214C">
        <w:t>s würde die Problematik der Einstellung des umlagefinanzierten Rentensystems</w:t>
      </w:r>
      <w:r w:rsidR="0047086B">
        <w:t xml:space="preserve"> </w:t>
      </w:r>
      <w:r w:rsidR="00DA214C">
        <w:t>damit reduzieren</w:t>
      </w:r>
      <w:r w:rsidR="009B726E">
        <w:t xml:space="preserve"> und die Umstellung auf ein kapitalgedecktes System erleichtern</w:t>
      </w:r>
      <w:r w:rsidR="00DA214C">
        <w:t xml:space="preserve">. </w:t>
      </w:r>
    </w:p>
    <w:p w:rsidR="00EC2863" w:rsidRDefault="00DA214C" w:rsidP="00086116">
      <w:pPr>
        <w:pStyle w:val="StandardWeb"/>
        <w:spacing w:line="480" w:lineRule="auto"/>
        <w:jc w:val="both"/>
      </w:pPr>
      <w:r>
        <w:t>Die Reform des Währungssystem würde aber zu Insolvenzen von Unternehmungen</w:t>
      </w:r>
      <w:r w:rsidR="009B726E">
        <w:t xml:space="preserve"> führen</w:t>
      </w:r>
      <w:r>
        <w:t>, die sich dem heutigen inflationären Geldsystem angepasst, sich überschulden haben und auf sein</w:t>
      </w:r>
      <w:r w:rsidR="009B726E">
        <w:t>en Bestand</w:t>
      </w:r>
      <w:r w:rsidR="000800D7">
        <w:t xml:space="preserve"> angewiesen sind. Auch kann ein vollgedeckter Goldstandard tendenziell zu fallenden Preise führen, wenn die Goldproduktion hinter dem Wirtschaftswachstum zurück bleibt</w:t>
      </w:r>
      <w:r w:rsidR="00EC2863">
        <w:t xml:space="preserve"> und damit überschuldete Unternehmen vor Probleme stellen</w:t>
      </w:r>
      <w:r w:rsidR="000800D7">
        <w:t xml:space="preserve">. </w:t>
      </w:r>
    </w:p>
    <w:p w:rsidR="00ED64B9" w:rsidRDefault="000800D7" w:rsidP="00086116">
      <w:pPr>
        <w:pStyle w:val="StandardWeb"/>
        <w:spacing w:line="480" w:lineRule="auto"/>
        <w:jc w:val="both"/>
      </w:pPr>
      <w:r>
        <w:t>Eine Umstellung des Währungssystems sollte daher mit einer Fl</w:t>
      </w:r>
      <w:r w:rsidR="00A631BE">
        <w:t xml:space="preserve">exibilisierung der </w:t>
      </w:r>
      <w:proofErr w:type="spellStart"/>
      <w:r w:rsidR="00A631BE">
        <w:t>Faktormärkte</w:t>
      </w:r>
      <w:proofErr w:type="spellEnd"/>
      <w:r>
        <w:t xml:space="preserve"> </w:t>
      </w:r>
      <w:r w:rsidR="00A631BE">
        <w:t xml:space="preserve">einhergehen; </w:t>
      </w:r>
      <w:r>
        <w:t>vor alle</w:t>
      </w:r>
      <w:r w:rsidR="00A631BE">
        <w:t>m des Arbeitsmarktes</w:t>
      </w:r>
      <w:r>
        <w:t>.</w:t>
      </w:r>
      <w:r w:rsidR="00044D25">
        <w:t xml:space="preserve"> Zum einen </w:t>
      </w:r>
      <w:r w:rsidR="00350505">
        <w:t>wird so bei</w:t>
      </w:r>
      <w:r w:rsidR="00044D25">
        <w:t xml:space="preserve"> Insolvenz</w:t>
      </w:r>
      <w:r w:rsidR="00350505">
        <w:t xml:space="preserve"> überschuldeter Unternehmen </w:t>
      </w:r>
      <w:r w:rsidR="00044D25">
        <w:t>die Umleitung der von ihnen in Beschlag genommenen Produktionsfaktoren in neue, gewinnträchtigere Unterneh</w:t>
      </w:r>
      <w:r w:rsidR="00350505">
        <w:t>men erleichtert</w:t>
      </w:r>
      <w:r w:rsidR="00044D25">
        <w:t xml:space="preserve"> und einer </w:t>
      </w:r>
      <w:r w:rsidR="00350505">
        <w:t xml:space="preserve">anhaltenden </w:t>
      </w:r>
      <w:r w:rsidR="00044D25">
        <w:t>Massenarbeitslosigkeit vor</w:t>
      </w:r>
      <w:r w:rsidR="00350505">
        <w:t>gebeugt</w:t>
      </w:r>
      <w:r w:rsidR="00044D25">
        <w:t xml:space="preserve">. Zum anderen </w:t>
      </w:r>
      <w:r w:rsidR="00350505">
        <w:t xml:space="preserve">wird </w:t>
      </w:r>
      <w:r w:rsidR="00044D25">
        <w:t xml:space="preserve">eine Flexibilität </w:t>
      </w:r>
      <w:r w:rsidR="00350505">
        <w:t>ermöglicht</w:t>
      </w:r>
      <w:r w:rsidR="00044D25">
        <w:t>, die einem Währungssystem angemessen ist, in dem die Preise nicht kontinuierlich steigen, sondern auch fallen können.</w:t>
      </w:r>
    </w:p>
    <w:p w:rsidR="00044D25" w:rsidRDefault="00350505" w:rsidP="00086116">
      <w:pPr>
        <w:pStyle w:val="StandardWeb"/>
        <w:spacing w:line="480" w:lineRule="auto"/>
        <w:jc w:val="both"/>
      </w:pPr>
      <w:r>
        <w:t>Wie gesehen</w:t>
      </w:r>
      <w:r w:rsidR="00044D25">
        <w:t xml:space="preserve"> gibt es nicht nur eine Interventions- sondern auch eine analoge Reform</w:t>
      </w:r>
      <w:r>
        <w:t xml:space="preserve">- oder </w:t>
      </w:r>
      <w:proofErr w:type="spellStart"/>
      <w:r>
        <w:t>Disinterventions</w:t>
      </w:r>
      <w:r w:rsidR="00044D25">
        <w:t>spirale</w:t>
      </w:r>
      <w:proofErr w:type="spellEnd"/>
      <w:r w:rsidR="00044D25">
        <w:t xml:space="preserve">. Reformen kollidieren mit noch existierenden Interventionen. Der Druck diese abzubauen und das Gewicht des Staates zu </w:t>
      </w:r>
      <w:r w:rsidR="001B5851">
        <w:t>reduzieren wird dadurch größer. Werden diese Interventionen weiter abgebaut</w:t>
      </w:r>
      <w:r>
        <w:t>,</w:t>
      </w:r>
      <w:r w:rsidR="001B5851">
        <w:t xml:space="preserve"> entstehen wiederum Reibungen mit anderen noch existierenden Eingriffen, und so weiter. Damit ist auch der Reformweg in sich instabil. Entweder er wird entschieden zu Ende gegangen</w:t>
      </w:r>
      <w:r w:rsidR="00EC2863">
        <w:t>,</w:t>
      </w:r>
      <w:r w:rsidR="001B5851">
        <w:t xml:space="preserve"> bis ein kapitalistisches Wirtschaftssystem erreicht ist, oder es kommt zum </w:t>
      </w:r>
      <w:r>
        <w:t>Rückgängigmachen</w:t>
      </w:r>
      <w:r w:rsidR="001B5851">
        <w:t xml:space="preserve"> der Reform </w:t>
      </w:r>
      <w:r>
        <w:t>mit</w:t>
      </w:r>
      <w:r w:rsidR="001B5851">
        <w:t xml:space="preserve"> weiteren begleitenden Eingriffen. </w:t>
      </w:r>
    </w:p>
    <w:p w:rsidR="00A66566" w:rsidRPr="00A66566" w:rsidRDefault="00C1538D" w:rsidP="00086116">
      <w:pPr>
        <w:pStyle w:val="StandardWeb"/>
        <w:spacing w:line="480" w:lineRule="auto"/>
        <w:jc w:val="both"/>
      </w:pPr>
      <w:r>
        <w:lastRenderedPageBreak/>
        <w:t xml:space="preserve">Fassen wir zusammen: </w:t>
      </w:r>
      <w:r w:rsidR="00A66566">
        <w:t xml:space="preserve">In sich stabile System sind nur der </w:t>
      </w:r>
      <w:r w:rsidR="00A66566" w:rsidRPr="00A66566">
        <w:t xml:space="preserve">Kapitalismus oder der Sozialismus. Der Interventionismus oder dritte Weg neigt zu einer oder anderen Seite. In </w:t>
      </w:r>
      <w:proofErr w:type="spellStart"/>
      <w:r w:rsidR="00A66566" w:rsidRPr="00A66566">
        <w:t>Mises</w:t>
      </w:r>
      <w:proofErr w:type="spellEnd"/>
      <w:r w:rsidR="00A66566" w:rsidRPr="00A66566">
        <w:t xml:space="preserve"> Worten: „Entweder Kapitalismus oder Sozialismus, ein Mittelding gibt es nicht.“</w:t>
      </w:r>
      <w:r w:rsidR="00A66566" w:rsidRPr="00A66566">
        <w:rPr>
          <w:rStyle w:val="Funotenzeichen"/>
        </w:rPr>
        <w:footnoteReference w:id="13"/>
      </w:r>
      <w:r w:rsidR="00A66566" w:rsidRPr="00A66566">
        <w:t xml:space="preserve"> </w:t>
      </w:r>
    </w:p>
    <w:p w:rsidR="00086116" w:rsidRPr="00A66566" w:rsidRDefault="00A66566" w:rsidP="00086116">
      <w:pPr>
        <w:spacing w:line="480" w:lineRule="auto"/>
        <w:jc w:val="both"/>
        <w:rPr>
          <w:rFonts w:ascii="Times New Roman" w:hAnsi="Times New Roman" w:cs="Times New Roman"/>
          <w:sz w:val="24"/>
          <w:szCs w:val="24"/>
        </w:rPr>
      </w:pPr>
      <w:proofErr w:type="spellStart"/>
      <w:r w:rsidRPr="00A66566">
        <w:rPr>
          <w:rFonts w:ascii="Times New Roman" w:hAnsi="Times New Roman" w:cs="Times New Roman"/>
          <w:sz w:val="24"/>
          <w:szCs w:val="24"/>
        </w:rPr>
        <w:t>Mises</w:t>
      </w:r>
      <w:proofErr w:type="spellEnd"/>
      <w:r w:rsidRPr="00A66566">
        <w:rPr>
          <w:rFonts w:ascii="Times New Roman" w:hAnsi="Times New Roman" w:cs="Times New Roman"/>
          <w:sz w:val="24"/>
          <w:szCs w:val="24"/>
        </w:rPr>
        <w:t>´</w:t>
      </w:r>
      <w:r w:rsidR="00C27C9E">
        <w:rPr>
          <w:rFonts w:ascii="Times New Roman" w:hAnsi="Times New Roman" w:cs="Times New Roman"/>
          <w:sz w:val="24"/>
          <w:szCs w:val="24"/>
        </w:rPr>
        <w:t xml:space="preserve"> </w:t>
      </w:r>
      <w:r w:rsidRPr="00A66566">
        <w:rPr>
          <w:rFonts w:ascii="Times New Roman" w:hAnsi="Times New Roman" w:cs="Times New Roman"/>
          <w:sz w:val="24"/>
          <w:szCs w:val="24"/>
        </w:rPr>
        <w:t xml:space="preserve">Kritik des </w:t>
      </w:r>
      <w:r>
        <w:rPr>
          <w:rFonts w:ascii="Times New Roman" w:hAnsi="Times New Roman" w:cs="Times New Roman"/>
          <w:sz w:val="24"/>
          <w:szCs w:val="24"/>
        </w:rPr>
        <w:t>Interventionismus</w:t>
      </w:r>
      <w:r w:rsidR="00350505">
        <w:rPr>
          <w:rFonts w:ascii="Times New Roman" w:hAnsi="Times New Roman" w:cs="Times New Roman"/>
          <w:sz w:val="24"/>
          <w:szCs w:val="24"/>
        </w:rPr>
        <w:t>-, Bürokratie</w:t>
      </w:r>
      <w:r>
        <w:rPr>
          <w:rFonts w:ascii="Times New Roman" w:hAnsi="Times New Roman" w:cs="Times New Roman"/>
          <w:sz w:val="24"/>
          <w:szCs w:val="24"/>
        </w:rPr>
        <w:t xml:space="preserve"> und </w:t>
      </w:r>
      <w:proofErr w:type="spellStart"/>
      <w:r>
        <w:rPr>
          <w:rFonts w:ascii="Times New Roman" w:hAnsi="Times New Roman" w:cs="Times New Roman"/>
          <w:sz w:val="24"/>
          <w:szCs w:val="24"/>
        </w:rPr>
        <w:t>Sozialismuskritik</w:t>
      </w:r>
      <w:proofErr w:type="spellEnd"/>
      <w:r>
        <w:rPr>
          <w:rFonts w:ascii="Times New Roman" w:hAnsi="Times New Roman" w:cs="Times New Roman"/>
          <w:sz w:val="24"/>
          <w:szCs w:val="24"/>
        </w:rPr>
        <w:t xml:space="preserve"> kombinieren sich daher zu einer </w:t>
      </w:r>
      <w:r w:rsidR="00350505">
        <w:rPr>
          <w:rFonts w:ascii="Times New Roman" w:hAnsi="Times New Roman" w:cs="Times New Roman"/>
          <w:sz w:val="24"/>
          <w:szCs w:val="24"/>
        </w:rPr>
        <w:t>umfassenden</w:t>
      </w:r>
      <w:r>
        <w:rPr>
          <w:rFonts w:ascii="Times New Roman" w:hAnsi="Times New Roman" w:cs="Times New Roman"/>
          <w:sz w:val="24"/>
          <w:szCs w:val="24"/>
        </w:rPr>
        <w:t xml:space="preserve"> Staatskritik. Der Mittelweg scheidet als </w:t>
      </w:r>
      <w:r w:rsidR="00350505">
        <w:rPr>
          <w:rFonts w:ascii="Times New Roman" w:hAnsi="Times New Roman" w:cs="Times New Roman"/>
          <w:sz w:val="24"/>
          <w:szCs w:val="24"/>
        </w:rPr>
        <w:t xml:space="preserve">effiziente und </w:t>
      </w:r>
      <w:r>
        <w:rPr>
          <w:rFonts w:ascii="Times New Roman" w:hAnsi="Times New Roman" w:cs="Times New Roman"/>
          <w:sz w:val="24"/>
          <w:szCs w:val="24"/>
        </w:rPr>
        <w:t xml:space="preserve">stabile Alternative aus. Geht man ihn konsequent zu Ende, gelangt man zum Sozialismus. Der Sozialismus bedeutet aber Chaos. Wirtschaftsrechnung ist in ihm unmöglich. </w:t>
      </w:r>
      <w:r w:rsidR="006D4343">
        <w:rPr>
          <w:rFonts w:ascii="Times New Roman" w:hAnsi="Times New Roman" w:cs="Times New Roman"/>
          <w:sz w:val="24"/>
          <w:szCs w:val="24"/>
        </w:rPr>
        <w:t>Wer Chaos ablehnt, muss daher</w:t>
      </w:r>
      <w:r w:rsidR="00350505">
        <w:rPr>
          <w:rFonts w:ascii="Times New Roman" w:hAnsi="Times New Roman" w:cs="Times New Roman"/>
          <w:sz w:val="24"/>
          <w:szCs w:val="24"/>
        </w:rPr>
        <w:t xml:space="preserve"> </w:t>
      </w:r>
      <w:r w:rsidR="006D4343">
        <w:rPr>
          <w:rFonts w:ascii="Times New Roman" w:hAnsi="Times New Roman" w:cs="Times New Roman"/>
          <w:sz w:val="24"/>
          <w:szCs w:val="24"/>
        </w:rPr>
        <w:t xml:space="preserve">den Mittelweg </w:t>
      </w:r>
      <w:r w:rsidR="00350505">
        <w:rPr>
          <w:rFonts w:ascii="Times New Roman" w:hAnsi="Times New Roman" w:cs="Times New Roman"/>
          <w:sz w:val="24"/>
          <w:szCs w:val="24"/>
        </w:rPr>
        <w:t xml:space="preserve">zu seinem Ursprung </w:t>
      </w:r>
      <w:r>
        <w:rPr>
          <w:rFonts w:ascii="Times New Roman" w:hAnsi="Times New Roman" w:cs="Times New Roman"/>
          <w:sz w:val="24"/>
          <w:szCs w:val="24"/>
        </w:rPr>
        <w:t>zurückzugehen</w:t>
      </w:r>
      <w:r w:rsidR="006D4343">
        <w:rPr>
          <w:rFonts w:ascii="Times New Roman" w:hAnsi="Times New Roman" w:cs="Times New Roman"/>
          <w:sz w:val="24"/>
          <w:szCs w:val="24"/>
        </w:rPr>
        <w:t>: dem</w:t>
      </w:r>
      <w:r>
        <w:rPr>
          <w:rFonts w:ascii="Times New Roman" w:hAnsi="Times New Roman" w:cs="Times New Roman"/>
          <w:sz w:val="24"/>
          <w:szCs w:val="24"/>
        </w:rPr>
        <w:t xml:space="preserve"> reinen Kapitalismus.</w:t>
      </w:r>
      <w:r w:rsidR="00350505">
        <w:rPr>
          <w:rFonts w:ascii="Times New Roman" w:hAnsi="Times New Roman" w:cs="Times New Roman"/>
          <w:sz w:val="24"/>
          <w:szCs w:val="24"/>
        </w:rPr>
        <w:t xml:space="preserve"> </w:t>
      </w:r>
    </w:p>
    <w:sectPr w:rsidR="00086116" w:rsidRPr="00A66566" w:rsidSect="0014232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8A" w:rsidRDefault="00EB7C8A" w:rsidP="00256FE6">
      <w:pPr>
        <w:spacing w:after="0" w:line="240" w:lineRule="auto"/>
      </w:pPr>
      <w:r>
        <w:separator/>
      </w:r>
    </w:p>
  </w:endnote>
  <w:endnote w:type="continuationSeparator" w:id="0">
    <w:p w:rsidR="00EB7C8A" w:rsidRDefault="00EB7C8A" w:rsidP="0025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8A" w:rsidRDefault="00EB7C8A" w:rsidP="00256FE6">
      <w:pPr>
        <w:spacing w:after="0" w:line="240" w:lineRule="auto"/>
      </w:pPr>
      <w:r>
        <w:separator/>
      </w:r>
    </w:p>
  </w:footnote>
  <w:footnote w:type="continuationSeparator" w:id="0">
    <w:p w:rsidR="00EB7C8A" w:rsidRDefault="00EB7C8A" w:rsidP="00256FE6">
      <w:pPr>
        <w:spacing w:after="0" w:line="240" w:lineRule="auto"/>
      </w:pPr>
      <w:r>
        <w:continuationSeparator/>
      </w:r>
    </w:p>
  </w:footnote>
  <w:footnote w:id="1">
    <w:p w:rsidR="00D176BA" w:rsidRDefault="00D176BA">
      <w:pPr>
        <w:pStyle w:val="Funotentext"/>
      </w:pPr>
      <w:r>
        <w:rPr>
          <w:rStyle w:val="Funotenzeichen"/>
        </w:rPr>
        <w:footnoteRef/>
      </w:r>
      <w:r>
        <w:t xml:space="preserve"> Heute würde man statt Wirtschaftsrechnung den Begriff der Kostenrechnung verwenden.</w:t>
      </w:r>
    </w:p>
  </w:footnote>
  <w:footnote w:id="2">
    <w:p w:rsidR="00D176BA" w:rsidRDefault="00D176BA">
      <w:pPr>
        <w:pStyle w:val="Funotentext"/>
      </w:pPr>
      <w:r>
        <w:rPr>
          <w:rStyle w:val="Funotenzeichen"/>
        </w:rPr>
        <w:footnoteRef/>
      </w:r>
      <w:r>
        <w:t xml:space="preserve"> Auf das gleiche laufen Organisationsformen hinaus, in denen das Eigentum formell noch in privater Hand liegt, jedoch seine Nutzung, Verwendung und Übertragung derart vom S</w:t>
      </w:r>
      <w:r w:rsidR="000B742C">
        <w:t>taat vorgeschrieben wird, dass</w:t>
      </w:r>
      <w:r>
        <w:t xml:space="preserve"> die </w:t>
      </w:r>
      <w:r w:rsidR="000B742C">
        <w:t xml:space="preserve">ökonomische </w:t>
      </w:r>
      <w:r>
        <w:t>Verfügungsgewalt beim Staate liegt. Diese Organisationsformen werden auch als Faschismus bezeichnet.</w:t>
      </w:r>
    </w:p>
  </w:footnote>
  <w:footnote w:id="3">
    <w:p w:rsidR="00933BFB" w:rsidRDefault="00933BFB">
      <w:pPr>
        <w:pStyle w:val="Funotentext"/>
      </w:pPr>
      <w:r>
        <w:rPr>
          <w:rStyle w:val="Funotenzeichen"/>
        </w:rPr>
        <w:footnoteRef/>
      </w:r>
      <w:r>
        <w:rPr>
          <w:rStyle w:val="Funotenzeichen"/>
        </w:rPr>
        <w:footnoteRef/>
      </w:r>
      <w:r>
        <w:t xml:space="preserve"> Wie sehen heute, dass mit den zahlreichen Staatseingriffen bei Eigentumsrechten und Preisen in der Energiewirtschaft wir uns </w:t>
      </w:r>
      <w:r w:rsidR="00583517">
        <w:t xml:space="preserve">mit der sogenannten „Energiewende“ uns </w:t>
      </w:r>
      <w:r>
        <w:t>dem Chaos des Sozialismus annähern.</w:t>
      </w:r>
      <w:r w:rsidR="00583517">
        <w:t xml:space="preserve"> Die Art der Energieerzeugung wird nicht mehr über Marktpreise und damit die Wertschätzungen der Menschen bestimmt, sondern mittels politischen Eingriffen, die die Preise verzerren und Eigentumsrecht einschränken.</w:t>
      </w:r>
    </w:p>
  </w:footnote>
  <w:footnote w:id="4">
    <w:p w:rsidR="00CB71E4" w:rsidRPr="00CB71E4" w:rsidRDefault="00CB71E4">
      <w:pPr>
        <w:pStyle w:val="Funotentext"/>
        <w:rPr>
          <w:lang w:val="en-US"/>
        </w:rPr>
      </w:pPr>
      <w:r>
        <w:rPr>
          <w:rStyle w:val="Funotenzeichen"/>
        </w:rPr>
        <w:footnoteRef/>
      </w:r>
      <w:r w:rsidRPr="00CB71E4">
        <w:rPr>
          <w:lang w:val="en-US"/>
        </w:rPr>
        <w:t xml:space="preserve"> </w:t>
      </w:r>
      <w:proofErr w:type="spellStart"/>
      <w:r w:rsidRPr="00CB71E4">
        <w:rPr>
          <w:lang w:val="en-US"/>
        </w:rPr>
        <w:t>Vgl</w:t>
      </w:r>
      <w:proofErr w:type="spellEnd"/>
      <w:r w:rsidRPr="00CB71E4">
        <w:rPr>
          <w:lang w:val="en-US"/>
        </w:rPr>
        <w:t xml:space="preserve">. </w:t>
      </w:r>
      <w:proofErr w:type="spellStart"/>
      <w:r w:rsidRPr="00CB71E4">
        <w:rPr>
          <w:lang w:val="en-US"/>
        </w:rPr>
        <w:t>Mises´Werk</w:t>
      </w:r>
      <w:proofErr w:type="spellEnd"/>
      <w:r w:rsidRPr="00CB71E4">
        <w:rPr>
          <w:lang w:val="en-US"/>
        </w:rPr>
        <w:t xml:space="preserve"> </w:t>
      </w:r>
      <w:r w:rsidRPr="00CB71E4">
        <w:rPr>
          <w:i/>
          <w:lang w:val="en-US"/>
        </w:rPr>
        <w:t>Planned Chaos</w:t>
      </w:r>
      <w:r>
        <w:rPr>
          <w:lang w:val="en-US"/>
        </w:rPr>
        <w:t xml:space="preserve"> (1947, New York: Foundation for Economic Education).</w:t>
      </w:r>
    </w:p>
  </w:footnote>
  <w:footnote w:id="5">
    <w:p w:rsidR="00F23AAF" w:rsidRDefault="00F23AAF">
      <w:pPr>
        <w:pStyle w:val="Funotentext"/>
      </w:pPr>
      <w:r>
        <w:rPr>
          <w:rStyle w:val="Funotenzeichen"/>
        </w:rPr>
        <w:footnoteRef/>
      </w:r>
      <w:r>
        <w:t xml:space="preserve"> Ludwig von </w:t>
      </w:r>
      <w:proofErr w:type="spellStart"/>
      <w:r>
        <w:t>Mises</w:t>
      </w:r>
      <w:proofErr w:type="spellEnd"/>
      <w:r>
        <w:t xml:space="preserve">, </w:t>
      </w:r>
      <w:r w:rsidR="00296250" w:rsidRPr="00296250">
        <w:rPr>
          <w:i/>
        </w:rPr>
        <w:t xml:space="preserve">Die </w:t>
      </w:r>
      <w:r w:rsidRPr="00A53AD0">
        <w:rPr>
          <w:i/>
        </w:rPr>
        <w:t>Bürokratie</w:t>
      </w:r>
      <w:r>
        <w:t xml:space="preserve">. </w:t>
      </w:r>
      <w:r w:rsidR="00EF1658">
        <w:t>2004</w:t>
      </w:r>
      <w:r>
        <w:t>. St. Augustin</w:t>
      </w:r>
      <w:r w:rsidR="0042164B">
        <w:t xml:space="preserve">: </w:t>
      </w:r>
      <w:proofErr w:type="spellStart"/>
      <w:r w:rsidR="0042164B">
        <w:t>Akademia</w:t>
      </w:r>
      <w:proofErr w:type="spellEnd"/>
      <w:r>
        <w:t xml:space="preserve"> Verlag.</w:t>
      </w:r>
    </w:p>
  </w:footnote>
  <w:footnote w:id="6">
    <w:p w:rsidR="00E2657F" w:rsidRDefault="00E2657F">
      <w:pPr>
        <w:pStyle w:val="Funotentext"/>
      </w:pPr>
      <w:r>
        <w:rPr>
          <w:rStyle w:val="Funotenzeichen"/>
        </w:rPr>
        <w:footnoteRef/>
      </w:r>
      <w:r w:rsidR="00DF4E90">
        <w:t xml:space="preserve"> Dabei muss er</w:t>
      </w:r>
      <w:r w:rsidR="005F189A">
        <w:t xml:space="preserve"> </w:t>
      </w:r>
      <w:r w:rsidR="00AB60C9">
        <w:t xml:space="preserve">nicht unbedingt </w:t>
      </w:r>
      <w:r>
        <w:t xml:space="preserve">um einen monetären Gewinn </w:t>
      </w:r>
      <w:r w:rsidR="00AB60C9">
        <w:t>bemüht sein</w:t>
      </w:r>
      <w:r>
        <w:t xml:space="preserve">. Er kann auch </w:t>
      </w:r>
      <w:r w:rsidR="008F2D5F">
        <w:t xml:space="preserve">andere Nebenziele </w:t>
      </w:r>
      <w:r w:rsidR="00AB60C9">
        <w:t xml:space="preserve"> philanthropischer, ideologischer oder künstlerischer Art</w:t>
      </w:r>
      <w:r w:rsidR="008F2D5F">
        <w:t xml:space="preserve"> verfolgen. So</w:t>
      </w:r>
      <w:r w:rsidR="00AB60C9">
        <w:t xml:space="preserve"> kann er seinen</w:t>
      </w:r>
      <w:r>
        <w:t xml:space="preserve"> unfähigen Neffen einzustellen</w:t>
      </w:r>
      <w:r w:rsidR="008F2D5F">
        <w:t>, auch wenn dadurch sein monetärer</w:t>
      </w:r>
      <w:r w:rsidR="00AB60C9">
        <w:t xml:space="preserve"> Gewinn </w:t>
      </w:r>
      <w:r w:rsidR="008F2D5F">
        <w:t>ge</w:t>
      </w:r>
      <w:r w:rsidR="00AB60C9">
        <w:t>schmälert</w:t>
      </w:r>
      <w:r w:rsidR="008F2D5F">
        <w:t xml:space="preserve"> wird</w:t>
      </w:r>
      <w:r>
        <w:t xml:space="preserve">. </w:t>
      </w:r>
      <w:r w:rsidR="00AB60C9">
        <w:t xml:space="preserve">Der Unternehmer tut dies jedoch bewusst. Er kann sogar </w:t>
      </w:r>
      <w:r w:rsidR="008F2D5F">
        <w:t>ab</w:t>
      </w:r>
      <w:r w:rsidR="00AB60C9">
        <w:t>schätzen</w:t>
      </w:r>
      <w:r>
        <w:t xml:space="preserve">, wie viel </w:t>
      </w:r>
      <w:r w:rsidR="00AB60C9">
        <w:t xml:space="preserve">monetären </w:t>
      </w:r>
      <w:r>
        <w:t>Gewinn ihn diese</w:t>
      </w:r>
      <w:r w:rsidR="00AB60C9">
        <w:t>s Verhalten</w:t>
      </w:r>
      <w:r>
        <w:t xml:space="preserve"> kostet.</w:t>
      </w:r>
    </w:p>
  </w:footnote>
  <w:footnote w:id="7">
    <w:p w:rsidR="007D0AF3" w:rsidRDefault="007D0AF3">
      <w:pPr>
        <w:pStyle w:val="Funotentext"/>
      </w:pPr>
      <w:r>
        <w:rPr>
          <w:rStyle w:val="Funotenzeichen"/>
        </w:rPr>
        <w:footnoteRef/>
      </w:r>
      <w:r>
        <w:t xml:space="preserve"> </w:t>
      </w:r>
      <w:r w:rsidR="00AB60C9">
        <w:t>Selbstverständlich kann d</w:t>
      </w:r>
      <w:r>
        <w:t xml:space="preserve">er Staat </w:t>
      </w:r>
      <w:r w:rsidR="00AB60C9">
        <w:t>auch</w:t>
      </w:r>
      <w:r>
        <w:t xml:space="preserve"> den Bürokraten anweisen</w:t>
      </w:r>
      <w:r w:rsidR="00AB60C9">
        <w:t>,</w:t>
      </w:r>
      <w:r>
        <w:t xml:space="preserve"> Unternehmer zu „spielen.“  Er sagt </w:t>
      </w:r>
      <w:r w:rsidR="00AB60C9">
        <w:t xml:space="preserve">beispielsweise </w:t>
      </w:r>
      <w:r>
        <w:t>dem Schulleite</w:t>
      </w:r>
      <w:r w:rsidR="00AB60C9">
        <w:t xml:space="preserve">r, er solle Gewinne machen, </w:t>
      </w:r>
      <w:r>
        <w:t xml:space="preserve">die </w:t>
      </w:r>
      <w:r w:rsidR="00AB60C9">
        <w:t>d</w:t>
      </w:r>
      <w:r>
        <w:t xml:space="preserve">er </w:t>
      </w:r>
      <w:r w:rsidR="00AB60C9">
        <w:t>Leiter dann einstreichen darf. Der Schulleiter</w:t>
      </w:r>
      <w:r>
        <w:t xml:space="preserve"> darf </w:t>
      </w:r>
      <w:r w:rsidR="00AB60C9">
        <w:t xml:space="preserve">Schulgebühren erheben, </w:t>
      </w:r>
      <w:r>
        <w:t xml:space="preserve">Werbung machen, in Schulinfrastruktur investieren, Kosten senken etc. </w:t>
      </w:r>
      <w:r w:rsidR="00AB60C9">
        <w:t>Es bleibt jedoch ein Spiel. Denn</w:t>
      </w:r>
      <w:r>
        <w:t xml:space="preserve"> </w:t>
      </w:r>
      <w:r w:rsidR="00AB60C9">
        <w:t>der</w:t>
      </w:r>
      <w:r>
        <w:t xml:space="preserve"> Hauptunterschied </w:t>
      </w:r>
      <w:r w:rsidR="008F2D5F">
        <w:t xml:space="preserve">zum Unternehmer </w:t>
      </w:r>
      <w:r w:rsidR="00AB60C9">
        <w:t xml:space="preserve">bleibt </w:t>
      </w:r>
      <w:r>
        <w:t>bestehen. Der Schulleiter riskiert nicht sein eigenes Kapital.</w:t>
      </w:r>
      <w:r w:rsidR="00AB60C9">
        <w:t xml:space="preserve"> Er kann es nicht verlieren, weil</w:t>
      </w:r>
      <w:r w:rsidR="008F2D5F">
        <w:t xml:space="preserve"> es nicht sein Kapital ist. </w:t>
      </w:r>
      <w:r w:rsidR="00AB60C9">
        <w:t xml:space="preserve">Verlust ist also ausgeschlossen. Der Gewinn ist auch unsicher. Denn der Staat kann </w:t>
      </w:r>
      <w:r w:rsidR="009A3077">
        <w:t xml:space="preserve">jederzeit </w:t>
      </w:r>
      <w:r w:rsidR="00AB60C9">
        <w:t xml:space="preserve">die Gewinne einziehen, die </w:t>
      </w:r>
      <w:r w:rsidR="009A3077">
        <w:t>Handlungsreg</w:t>
      </w:r>
      <w:r w:rsidR="008F2D5F">
        <w:t xml:space="preserve">ulierungen ändern oder </w:t>
      </w:r>
      <w:r w:rsidR="00AB60C9">
        <w:t>den Leiter absetzen.</w:t>
      </w:r>
      <w:r>
        <w:t xml:space="preserve"> </w:t>
      </w:r>
      <w:r w:rsidR="008D6D4A">
        <w:t>Der Leiter</w:t>
      </w:r>
      <w:r>
        <w:t xml:space="preserve"> hat daher</w:t>
      </w:r>
      <w:r w:rsidR="008D6D4A">
        <w:t xml:space="preserve"> </w:t>
      </w:r>
      <w:r w:rsidR="008F2D5F">
        <w:t>grundlegend</w:t>
      </w:r>
      <w:r>
        <w:t xml:space="preserve"> andere Handlungsvoraussetzungen als ein Unternehmer in einer Marktwirtschaft. </w:t>
      </w:r>
      <w:r w:rsidR="008D6D4A">
        <w:t>Darf er Gewinne erzielen ohne sein Kapital zu riskieren, wird er wahrscheinlich risikoreich</w:t>
      </w:r>
      <w:r>
        <w:t xml:space="preserve"> </w:t>
      </w:r>
      <w:r w:rsidR="008D6D4A">
        <w:t xml:space="preserve">bzw. verantwortungslos </w:t>
      </w:r>
      <w:r>
        <w:t xml:space="preserve">agieren, so wie wir es heute in der Finanzwirtschaft </w:t>
      </w:r>
      <w:r w:rsidR="008F2D5F">
        <w:t>erleben</w:t>
      </w:r>
      <w:r>
        <w:t xml:space="preserve">. </w:t>
      </w:r>
      <w:r w:rsidR="00560018">
        <w:t xml:space="preserve"> </w:t>
      </w:r>
      <w:r w:rsidR="0035224E">
        <w:t xml:space="preserve">Die </w:t>
      </w:r>
      <w:r w:rsidR="00560018">
        <w:t>Bank</w:t>
      </w:r>
      <w:r w:rsidR="0035224E">
        <w:t>er</w:t>
      </w:r>
      <w:r w:rsidR="00560018">
        <w:t xml:space="preserve"> </w:t>
      </w:r>
      <w:r w:rsidR="0035224E">
        <w:t>in großen</w:t>
      </w:r>
      <w:r w:rsidR="00560018">
        <w:t xml:space="preserve"> </w:t>
      </w:r>
      <w:r w:rsidR="0035224E">
        <w:t>Krediti</w:t>
      </w:r>
      <w:r w:rsidR="00560018">
        <w:t>nstitute</w:t>
      </w:r>
      <w:r w:rsidR="0035224E">
        <w:t>n</w:t>
      </w:r>
      <w:r w:rsidR="00560018">
        <w:t xml:space="preserve"> gleichen </w:t>
      </w:r>
      <w:r w:rsidR="009E024A">
        <w:t>in der Tat eher</w:t>
      </w:r>
      <w:r w:rsidR="00560018">
        <w:t xml:space="preserve"> Bürokraten denn Unternehmern. Ihr Verhalten wird streng reguliert</w:t>
      </w:r>
      <w:r w:rsidR="0035224E">
        <w:t xml:space="preserve"> durch den Staat reguliert. V</w:t>
      </w:r>
      <w:r w:rsidR="00560018">
        <w:t>or allem mit dem Finanzsystem eng verzahnte große Banken, können auf eine Staats- oder Zentralbankrettung hoffen</w:t>
      </w:r>
      <w:r w:rsidR="00E16C42">
        <w:t>. Sie</w:t>
      </w:r>
      <w:r w:rsidR="00560018">
        <w:t xml:space="preserve"> riskieren in dem Maße, </w:t>
      </w:r>
      <w:r w:rsidR="00E16C42">
        <w:t>in dem sie auf eine Rettung bauen</w:t>
      </w:r>
      <w:r w:rsidR="00560018">
        <w:t xml:space="preserve"> können, </w:t>
      </w:r>
      <w:r w:rsidR="00E16C42">
        <w:t xml:space="preserve">nicht </w:t>
      </w:r>
      <w:r w:rsidR="00560018">
        <w:t>ihr</w:t>
      </w:r>
      <w:r w:rsidR="00E16C42">
        <w:t xml:space="preserve"> eigenes</w:t>
      </w:r>
      <w:r w:rsidR="00560018">
        <w:t xml:space="preserve"> Kapital</w:t>
      </w:r>
      <w:r w:rsidR="00E16C42">
        <w:t>, sondern das der Steuerzahler und Geldnutzer</w:t>
      </w:r>
      <w:r w:rsidR="00560018">
        <w:t>.</w:t>
      </w:r>
      <w:r w:rsidR="005A418B">
        <w:t xml:space="preserve"> Entsprechend</w:t>
      </w:r>
      <w:r w:rsidR="00560018">
        <w:t xml:space="preserve"> agieren sie.</w:t>
      </w:r>
    </w:p>
  </w:footnote>
  <w:footnote w:id="8">
    <w:p w:rsidR="0071181C" w:rsidRPr="00840EDF" w:rsidRDefault="0071181C">
      <w:pPr>
        <w:pStyle w:val="Funotentext"/>
      </w:pPr>
      <w:r>
        <w:rPr>
          <w:rStyle w:val="Funotenzeichen"/>
        </w:rPr>
        <w:footnoteRef/>
      </w:r>
      <w:r w:rsidRPr="00840EDF">
        <w:t xml:space="preserve"> Vgl. </w:t>
      </w:r>
      <w:r w:rsidR="008E00AD">
        <w:t xml:space="preserve">beispielsweise </w:t>
      </w:r>
      <w:r w:rsidRPr="00840EDF">
        <w:t xml:space="preserve">Ludwig von </w:t>
      </w:r>
      <w:proofErr w:type="spellStart"/>
      <w:r w:rsidRPr="00840EDF">
        <w:t>Mises</w:t>
      </w:r>
      <w:proofErr w:type="spellEnd"/>
      <w:r w:rsidRPr="00840EDF">
        <w:t xml:space="preserve">´ Essay „Profit </w:t>
      </w:r>
      <w:proofErr w:type="spellStart"/>
      <w:r w:rsidRPr="00840EDF">
        <w:t>and</w:t>
      </w:r>
      <w:proofErr w:type="spellEnd"/>
      <w:r w:rsidRPr="00840EDF">
        <w:t xml:space="preserve"> Loss“ in </w:t>
      </w:r>
      <w:proofErr w:type="spellStart"/>
      <w:r w:rsidRPr="00840EDF">
        <w:t>Planning</w:t>
      </w:r>
      <w:proofErr w:type="spellEnd"/>
      <w:r w:rsidRPr="00840EDF">
        <w:t xml:space="preserve"> </w:t>
      </w:r>
      <w:proofErr w:type="spellStart"/>
      <w:r w:rsidRPr="00840EDF">
        <w:t>for</w:t>
      </w:r>
      <w:proofErr w:type="spellEnd"/>
      <w:r w:rsidRPr="00840EDF">
        <w:t xml:space="preserve"> Freedom (2008, </w:t>
      </w:r>
      <w:proofErr w:type="spellStart"/>
      <w:r w:rsidRPr="00840EDF">
        <w:t>Auburn</w:t>
      </w:r>
      <w:proofErr w:type="spellEnd"/>
      <w:r w:rsidRPr="00840EDF">
        <w:t xml:space="preserve">, AL: Ludwig von </w:t>
      </w:r>
      <w:proofErr w:type="spellStart"/>
      <w:r w:rsidRPr="00840EDF">
        <w:t>Mises</w:t>
      </w:r>
      <w:proofErr w:type="spellEnd"/>
      <w:r w:rsidRPr="00840EDF">
        <w:t xml:space="preserve"> Institut).</w:t>
      </w:r>
    </w:p>
  </w:footnote>
  <w:footnote w:id="9">
    <w:p w:rsidR="00E47E62" w:rsidRDefault="00E47E62">
      <w:pPr>
        <w:pStyle w:val="Funotentext"/>
      </w:pPr>
      <w:r>
        <w:rPr>
          <w:rStyle w:val="Funotenzeichen"/>
        </w:rPr>
        <w:footnoteRef/>
      </w:r>
      <w:r>
        <w:t xml:space="preserve"> Dies ist nicht in jedem Falle so. Erstens, können die Folgen durchaus beabsichtigt sein, vor allem wenn </w:t>
      </w:r>
      <w:r w:rsidR="0000717A">
        <w:t xml:space="preserve">ein </w:t>
      </w:r>
      <w:proofErr w:type="spellStart"/>
      <w:r w:rsidR="0000717A">
        <w:t>Etatist</w:t>
      </w:r>
      <w:proofErr w:type="spellEnd"/>
      <w:r w:rsidR="0000717A">
        <w:t xml:space="preserve"> </w:t>
      </w:r>
      <w:proofErr w:type="spellStart"/>
      <w:r w:rsidR="0000717A">
        <w:t>bewußt</w:t>
      </w:r>
      <w:proofErr w:type="spellEnd"/>
      <w:r w:rsidR="0000717A">
        <w:t xml:space="preserve"> </w:t>
      </w:r>
      <w:r>
        <w:t xml:space="preserve">eine Interventionsspirale in Gang setzen möchte. </w:t>
      </w:r>
      <w:r w:rsidR="0000717A">
        <w:t>Diese</w:t>
      </w:r>
      <w:r w:rsidR="00437491">
        <w:t>s</w:t>
      </w:r>
      <w:r w:rsidR="0000717A">
        <w:t xml:space="preserve"> Ziel ist beispielsweise</w:t>
      </w:r>
      <w:r>
        <w:t xml:space="preserve"> bei der Dynamik der heutigen Euro</w:t>
      </w:r>
      <w:r w:rsidR="0000717A">
        <w:t>schulden</w:t>
      </w:r>
      <w:r>
        <w:t>krise nicht völlig aus</w:t>
      </w:r>
      <w:r w:rsidR="00661C46">
        <w:t>zu</w:t>
      </w:r>
      <w:r w:rsidR="0000717A">
        <w:t>schließen</w:t>
      </w:r>
      <w:r>
        <w:t>. Schließ</w:t>
      </w:r>
      <w:r w:rsidR="00893B36">
        <w:t>lich wollen viele Eurokraten eine</w:t>
      </w:r>
      <w:r>
        <w:t xml:space="preserve"> politische Union, zu der sie sich von Eingriff über Eingriff hangeln. Zweitens, kann der ursprüngliche Eingriff nicht stark genug sein, um </w:t>
      </w:r>
      <w:r w:rsidR="00661C46">
        <w:t xml:space="preserve">schwerwiegende negative </w:t>
      </w:r>
      <w:r>
        <w:t>Folgen zu zeitigen, wenn z.B. ein Minimallohn unter dem Marktniveau festgelegt wird. Drittens, kann die</w:t>
      </w:r>
      <w:r w:rsidR="00661C46">
        <w:t xml:space="preserve"> nicht beabsichtigte Nebenfolge</w:t>
      </w:r>
      <w:r>
        <w:t xml:space="preserve"> des Eingriffs als notwendiges Übel akzeptiert werden.</w:t>
      </w:r>
      <w:r w:rsidR="00987343">
        <w:t xml:space="preserve"> Man denke etwa an den relativen Rückgang der Kapitalakkumulation durch Umverteilungsmaßnahmen. Viertens, können gleichzeiti</w:t>
      </w:r>
      <w:r w:rsidR="002F719E">
        <w:t>g gegenläufig auftretende Ereignisse die unbeabsichtigten Wirkungen kompensieren. Starkes Wirtschaftswachstum durch technologischen Fortschritt kann einer absoluten Verarmung durch den durch Umverteilungsmaßnahmen ausgelösten Kapitalkonsum entgegenwirken.</w:t>
      </w:r>
    </w:p>
  </w:footnote>
  <w:footnote w:id="10">
    <w:p w:rsidR="007673E7" w:rsidRDefault="007673E7">
      <w:pPr>
        <w:pStyle w:val="Funotentext"/>
      </w:pPr>
      <w:r>
        <w:rPr>
          <w:rStyle w:val="Funotenzeichen"/>
        </w:rPr>
        <w:footnoteRef/>
      </w:r>
      <w:r>
        <w:t xml:space="preserve"> Der Staat könnte auch alternativ in die Produktion des Gutes einsteigen und sie fiskalisch finanzieren. Diese Steuererhöhung hemmt generell die Produktion, die Leistungsbereitschaft und die Kapitalakkumulation. Diese Folgeprobleme könnten</w:t>
      </w:r>
      <w:r w:rsidR="00AF7E5D">
        <w:t xml:space="preserve"> jedoch von den Befürwortern des</w:t>
      </w:r>
      <w:r>
        <w:t xml:space="preserve"> ursprünglichen Eingriffes als nicht zu schwerwiegend und akzeptabel angesehen werden, sodass an dieser Stelle die Interventionsspirale abbricht.</w:t>
      </w:r>
    </w:p>
  </w:footnote>
  <w:footnote w:id="11">
    <w:p w:rsidR="00AF44A9" w:rsidRDefault="00AF44A9">
      <w:pPr>
        <w:pStyle w:val="Funotentext"/>
      </w:pPr>
      <w:r>
        <w:rPr>
          <w:rStyle w:val="Funotenzeichen"/>
        </w:rPr>
        <w:footnoteRef/>
      </w:r>
      <w:r>
        <w:t xml:space="preserve"> Dieses Beispiel erschien in ähnlicher Form im Hauptstadtbrief</w:t>
      </w:r>
      <w:r w:rsidR="001F0C03">
        <w:t xml:space="preserve"> Nr. </w:t>
      </w:r>
      <w:r w:rsidR="00954DE5">
        <w:t>113,</w:t>
      </w:r>
      <w:r w:rsidR="001F0C03">
        <w:t xml:space="preserve"> Februar 2013</w:t>
      </w:r>
      <w:r w:rsidR="00954DE5">
        <w:t>, S</w:t>
      </w:r>
      <w:r w:rsidR="001F0C03">
        <w:t>.</w:t>
      </w:r>
      <w:r w:rsidR="00954DE5">
        <w:t xml:space="preserve"> 12-14.</w:t>
      </w:r>
    </w:p>
  </w:footnote>
  <w:footnote w:id="12">
    <w:p w:rsidR="00ED64B9" w:rsidRDefault="00ED64B9">
      <w:pPr>
        <w:pStyle w:val="Funotentext"/>
      </w:pPr>
      <w:r>
        <w:rPr>
          <w:rStyle w:val="Funotenzeichen"/>
        </w:rPr>
        <w:footnoteRef/>
      </w:r>
      <w:r>
        <w:t xml:space="preserve"> Die staatliche, umlagefinanzierte Rente ist freilich </w:t>
      </w:r>
      <w:r w:rsidR="00B30432">
        <w:t xml:space="preserve">auch </w:t>
      </w:r>
      <w:r>
        <w:t xml:space="preserve">unsicher, da sie von politischen Fragen und realen </w:t>
      </w:r>
      <w:r w:rsidR="00B7617B">
        <w:t>Umverteilungsmöglichkeiten</w:t>
      </w:r>
      <w:r>
        <w:t xml:space="preserve"> abhängt, die von den genannten Interventionen negativ beeinflusst werden.</w:t>
      </w:r>
    </w:p>
  </w:footnote>
  <w:footnote w:id="13">
    <w:p w:rsidR="00A66566" w:rsidRDefault="00A66566">
      <w:pPr>
        <w:pStyle w:val="Funotentext"/>
      </w:pPr>
      <w:r>
        <w:rPr>
          <w:rStyle w:val="Funotenzeichen"/>
        </w:rPr>
        <w:footnoteRef/>
      </w:r>
      <w:r>
        <w:t xml:space="preserve"> Vgl. </w:t>
      </w:r>
      <w:proofErr w:type="spellStart"/>
      <w:r>
        <w:t>Mises</w:t>
      </w:r>
      <w:proofErr w:type="spellEnd"/>
      <w:r>
        <w:t>, Kritik des Interventionismus, S.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267CF"/>
    <w:rsid w:val="00001927"/>
    <w:rsid w:val="000026C7"/>
    <w:rsid w:val="00003FC4"/>
    <w:rsid w:val="00006065"/>
    <w:rsid w:val="00006B7C"/>
    <w:rsid w:val="0000717A"/>
    <w:rsid w:val="0000795D"/>
    <w:rsid w:val="00010241"/>
    <w:rsid w:val="00011264"/>
    <w:rsid w:val="00011813"/>
    <w:rsid w:val="00012726"/>
    <w:rsid w:val="00012870"/>
    <w:rsid w:val="00012FAF"/>
    <w:rsid w:val="00013EB4"/>
    <w:rsid w:val="0001443F"/>
    <w:rsid w:val="00017E88"/>
    <w:rsid w:val="00017F11"/>
    <w:rsid w:val="000211AF"/>
    <w:rsid w:val="00021C4A"/>
    <w:rsid w:val="00022281"/>
    <w:rsid w:val="000235C9"/>
    <w:rsid w:val="000237D6"/>
    <w:rsid w:val="00025302"/>
    <w:rsid w:val="00025F99"/>
    <w:rsid w:val="00026A72"/>
    <w:rsid w:val="00026EE4"/>
    <w:rsid w:val="00030176"/>
    <w:rsid w:val="00030A69"/>
    <w:rsid w:val="00033A7D"/>
    <w:rsid w:val="000340A4"/>
    <w:rsid w:val="00034463"/>
    <w:rsid w:val="00035D64"/>
    <w:rsid w:val="00035F83"/>
    <w:rsid w:val="00036356"/>
    <w:rsid w:val="00036460"/>
    <w:rsid w:val="00036B2E"/>
    <w:rsid w:val="00037A6E"/>
    <w:rsid w:val="000409D3"/>
    <w:rsid w:val="00041877"/>
    <w:rsid w:val="00042DF3"/>
    <w:rsid w:val="000434B2"/>
    <w:rsid w:val="000442A5"/>
    <w:rsid w:val="000444AC"/>
    <w:rsid w:val="00044CFE"/>
    <w:rsid w:val="00044D25"/>
    <w:rsid w:val="00045836"/>
    <w:rsid w:val="000460B3"/>
    <w:rsid w:val="00052C0B"/>
    <w:rsid w:val="00052D2E"/>
    <w:rsid w:val="00054348"/>
    <w:rsid w:val="00055720"/>
    <w:rsid w:val="00060624"/>
    <w:rsid w:val="00061A1D"/>
    <w:rsid w:val="0006269E"/>
    <w:rsid w:val="00062829"/>
    <w:rsid w:val="00062E3C"/>
    <w:rsid w:val="000630DE"/>
    <w:rsid w:val="00065B3F"/>
    <w:rsid w:val="00066230"/>
    <w:rsid w:val="00067B97"/>
    <w:rsid w:val="00067D14"/>
    <w:rsid w:val="000702E5"/>
    <w:rsid w:val="000703C0"/>
    <w:rsid w:val="00072A4F"/>
    <w:rsid w:val="000745C0"/>
    <w:rsid w:val="000755B8"/>
    <w:rsid w:val="00075788"/>
    <w:rsid w:val="00077A4D"/>
    <w:rsid w:val="000800D7"/>
    <w:rsid w:val="0008040D"/>
    <w:rsid w:val="0008097C"/>
    <w:rsid w:val="0008338A"/>
    <w:rsid w:val="000835CA"/>
    <w:rsid w:val="00084A55"/>
    <w:rsid w:val="00086116"/>
    <w:rsid w:val="00086189"/>
    <w:rsid w:val="000861E0"/>
    <w:rsid w:val="000867D2"/>
    <w:rsid w:val="000871EB"/>
    <w:rsid w:val="0008793C"/>
    <w:rsid w:val="0009192F"/>
    <w:rsid w:val="00092720"/>
    <w:rsid w:val="0009306F"/>
    <w:rsid w:val="000933AB"/>
    <w:rsid w:val="00093CE4"/>
    <w:rsid w:val="0009437F"/>
    <w:rsid w:val="00095DE1"/>
    <w:rsid w:val="00095F13"/>
    <w:rsid w:val="00097E66"/>
    <w:rsid w:val="000A0BE7"/>
    <w:rsid w:val="000A25B7"/>
    <w:rsid w:val="000A321A"/>
    <w:rsid w:val="000A3423"/>
    <w:rsid w:val="000A4ADE"/>
    <w:rsid w:val="000A594E"/>
    <w:rsid w:val="000A777F"/>
    <w:rsid w:val="000B13B9"/>
    <w:rsid w:val="000B391F"/>
    <w:rsid w:val="000B42B2"/>
    <w:rsid w:val="000B51F1"/>
    <w:rsid w:val="000B7126"/>
    <w:rsid w:val="000B742C"/>
    <w:rsid w:val="000C09BE"/>
    <w:rsid w:val="000C0FAB"/>
    <w:rsid w:val="000C1173"/>
    <w:rsid w:val="000C14C7"/>
    <w:rsid w:val="000C4976"/>
    <w:rsid w:val="000C5ED5"/>
    <w:rsid w:val="000C6BF1"/>
    <w:rsid w:val="000D0E49"/>
    <w:rsid w:val="000D137A"/>
    <w:rsid w:val="000D1939"/>
    <w:rsid w:val="000D2521"/>
    <w:rsid w:val="000D28E3"/>
    <w:rsid w:val="000D2EFC"/>
    <w:rsid w:val="000D491E"/>
    <w:rsid w:val="000D65BB"/>
    <w:rsid w:val="000E008E"/>
    <w:rsid w:val="000E1328"/>
    <w:rsid w:val="000E7E75"/>
    <w:rsid w:val="000F05AD"/>
    <w:rsid w:val="000F1648"/>
    <w:rsid w:val="000F1C61"/>
    <w:rsid w:val="000F2811"/>
    <w:rsid w:val="000F3664"/>
    <w:rsid w:val="000F46D7"/>
    <w:rsid w:val="000F4B46"/>
    <w:rsid w:val="000F667D"/>
    <w:rsid w:val="000F6FCA"/>
    <w:rsid w:val="000F7096"/>
    <w:rsid w:val="000F7BE2"/>
    <w:rsid w:val="0010106C"/>
    <w:rsid w:val="00102DC1"/>
    <w:rsid w:val="001033CE"/>
    <w:rsid w:val="0010387A"/>
    <w:rsid w:val="0010605D"/>
    <w:rsid w:val="00106238"/>
    <w:rsid w:val="001105F0"/>
    <w:rsid w:val="00113151"/>
    <w:rsid w:val="0011449C"/>
    <w:rsid w:val="00115B18"/>
    <w:rsid w:val="00121314"/>
    <w:rsid w:val="00121421"/>
    <w:rsid w:val="001229C7"/>
    <w:rsid w:val="00122A99"/>
    <w:rsid w:val="00123968"/>
    <w:rsid w:val="00126B13"/>
    <w:rsid w:val="00127996"/>
    <w:rsid w:val="00130FCC"/>
    <w:rsid w:val="00131DE8"/>
    <w:rsid w:val="001375ED"/>
    <w:rsid w:val="00137AED"/>
    <w:rsid w:val="001404E9"/>
    <w:rsid w:val="0014232A"/>
    <w:rsid w:val="00142A01"/>
    <w:rsid w:val="00142A8D"/>
    <w:rsid w:val="001437BD"/>
    <w:rsid w:val="0014514A"/>
    <w:rsid w:val="00146BE8"/>
    <w:rsid w:val="001478BB"/>
    <w:rsid w:val="00147C77"/>
    <w:rsid w:val="001504B2"/>
    <w:rsid w:val="00150D1E"/>
    <w:rsid w:val="001519A4"/>
    <w:rsid w:val="0015251F"/>
    <w:rsid w:val="001527CB"/>
    <w:rsid w:val="00156856"/>
    <w:rsid w:val="00157DAE"/>
    <w:rsid w:val="00162C3E"/>
    <w:rsid w:val="00163588"/>
    <w:rsid w:val="00163A37"/>
    <w:rsid w:val="00165C64"/>
    <w:rsid w:val="001704B8"/>
    <w:rsid w:val="001706E2"/>
    <w:rsid w:val="001730ED"/>
    <w:rsid w:val="00173119"/>
    <w:rsid w:val="001744AD"/>
    <w:rsid w:val="00174931"/>
    <w:rsid w:val="00174C5C"/>
    <w:rsid w:val="0017594B"/>
    <w:rsid w:val="001777BB"/>
    <w:rsid w:val="00180A61"/>
    <w:rsid w:val="00180D24"/>
    <w:rsid w:val="001810BF"/>
    <w:rsid w:val="001811D3"/>
    <w:rsid w:val="00181521"/>
    <w:rsid w:val="001837E7"/>
    <w:rsid w:val="00184D70"/>
    <w:rsid w:val="00185154"/>
    <w:rsid w:val="00185282"/>
    <w:rsid w:val="00187038"/>
    <w:rsid w:val="00187356"/>
    <w:rsid w:val="0018786F"/>
    <w:rsid w:val="00191225"/>
    <w:rsid w:val="00192B82"/>
    <w:rsid w:val="00192D74"/>
    <w:rsid w:val="00193AC2"/>
    <w:rsid w:val="00195089"/>
    <w:rsid w:val="00195584"/>
    <w:rsid w:val="00197101"/>
    <w:rsid w:val="00197AA0"/>
    <w:rsid w:val="001A2623"/>
    <w:rsid w:val="001A5202"/>
    <w:rsid w:val="001A549A"/>
    <w:rsid w:val="001B0791"/>
    <w:rsid w:val="001B0E25"/>
    <w:rsid w:val="001B23B3"/>
    <w:rsid w:val="001B385F"/>
    <w:rsid w:val="001B494E"/>
    <w:rsid w:val="001B4AD2"/>
    <w:rsid w:val="001B516F"/>
    <w:rsid w:val="001B5851"/>
    <w:rsid w:val="001B611A"/>
    <w:rsid w:val="001B733D"/>
    <w:rsid w:val="001C27FC"/>
    <w:rsid w:val="001C3224"/>
    <w:rsid w:val="001C33F5"/>
    <w:rsid w:val="001C3A5E"/>
    <w:rsid w:val="001C62C9"/>
    <w:rsid w:val="001C7E61"/>
    <w:rsid w:val="001D053E"/>
    <w:rsid w:val="001D0ED8"/>
    <w:rsid w:val="001D1302"/>
    <w:rsid w:val="001D32A2"/>
    <w:rsid w:val="001D3745"/>
    <w:rsid w:val="001D3F6B"/>
    <w:rsid w:val="001D4C85"/>
    <w:rsid w:val="001D6621"/>
    <w:rsid w:val="001D6C6C"/>
    <w:rsid w:val="001D73CF"/>
    <w:rsid w:val="001E175B"/>
    <w:rsid w:val="001E2895"/>
    <w:rsid w:val="001E5849"/>
    <w:rsid w:val="001E6564"/>
    <w:rsid w:val="001E7FF7"/>
    <w:rsid w:val="001F0C03"/>
    <w:rsid w:val="001F2601"/>
    <w:rsid w:val="001F6C19"/>
    <w:rsid w:val="001F787A"/>
    <w:rsid w:val="002004DD"/>
    <w:rsid w:val="00201875"/>
    <w:rsid w:val="00205B73"/>
    <w:rsid w:val="00207B2F"/>
    <w:rsid w:val="00207BAF"/>
    <w:rsid w:val="002104EB"/>
    <w:rsid w:val="00210D51"/>
    <w:rsid w:val="00215DAE"/>
    <w:rsid w:val="0022017F"/>
    <w:rsid w:val="002206E3"/>
    <w:rsid w:val="00221595"/>
    <w:rsid w:val="00223AC6"/>
    <w:rsid w:val="00224BB4"/>
    <w:rsid w:val="00226A71"/>
    <w:rsid w:val="00226BA7"/>
    <w:rsid w:val="00227C13"/>
    <w:rsid w:val="002307A7"/>
    <w:rsid w:val="00230AB0"/>
    <w:rsid w:val="00231085"/>
    <w:rsid w:val="00231623"/>
    <w:rsid w:val="00233CE6"/>
    <w:rsid w:val="00234508"/>
    <w:rsid w:val="002356A6"/>
    <w:rsid w:val="00235F80"/>
    <w:rsid w:val="00241E8A"/>
    <w:rsid w:val="0024323C"/>
    <w:rsid w:val="00250D32"/>
    <w:rsid w:val="00251BC9"/>
    <w:rsid w:val="00251C0E"/>
    <w:rsid w:val="00252108"/>
    <w:rsid w:val="0025300D"/>
    <w:rsid w:val="002536D7"/>
    <w:rsid w:val="00253E71"/>
    <w:rsid w:val="00255C06"/>
    <w:rsid w:val="00256B47"/>
    <w:rsid w:val="00256FE6"/>
    <w:rsid w:val="002610FB"/>
    <w:rsid w:val="00261CC2"/>
    <w:rsid w:val="00263A82"/>
    <w:rsid w:val="00264A20"/>
    <w:rsid w:val="00264D70"/>
    <w:rsid w:val="002656A4"/>
    <w:rsid w:val="00266D17"/>
    <w:rsid w:val="002707DC"/>
    <w:rsid w:val="002724AA"/>
    <w:rsid w:val="00274056"/>
    <w:rsid w:val="00280B7D"/>
    <w:rsid w:val="0028325C"/>
    <w:rsid w:val="00283AB6"/>
    <w:rsid w:val="00283E5C"/>
    <w:rsid w:val="002843BD"/>
    <w:rsid w:val="002860D2"/>
    <w:rsid w:val="002863E2"/>
    <w:rsid w:val="002868C1"/>
    <w:rsid w:val="00287D18"/>
    <w:rsid w:val="00290726"/>
    <w:rsid w:val="002927F4"/>
    <w:rsid w:val="00293180"/>
    <w:rsid w:val="00296054"/>
    <w:rsid w:val="00296250"/>
    <w:rsid w:val="002963D2"/>
    <w:rsid w:val="00296863"/>
    <w:rsid w:val="002A05BC"/>
    <w:rsid w:val="002A1544"/>
    <w:rsid w:val="002A17E6"/>
    <w:rsid w:val="002A450C"/>
    <w:rsid w:val="002A4953"/>
    <w:rsid w:val="002A5604"/>
    <w:rsid w:val="002A5A7F"/>
    <w:rsid w:val="002A676F"/>
    <w:rsid w:val="002A7347"/>
    <w:rsid w:val="002B26B2"/>
    <w:rsid w:val="002B4354"/>
    <w:rsid w:val="002B45E6"/>
    <w:rsid w:val="002B49DA"/>
    <w:rsid w:val="002B5177"/>
    <w:rsid w:val="002B768F"/>
    <w:rsid w:val="002C035A"/>
    <w:rsid w:val="002C04EF"/>
    <w:rsid w:val="002C2780"/>
    <w:rsid w:val="002C3D33"/>
    <w:rsid w:val="002C3DE6"/>
    <w:rsid w:val="002C4011"/>
    <w:rsid w:val="002C46B7"/>
    <w:rsid w:val="002C5776"/>
    <w:rsid w:val="002C647D"/>
    <w:rsid w:val="002C7F45"/>
    <w:rsid w:val="002D2263"/>
    <w:rsid w:val="002D2A18"/>
    <w:rsid w:val="002D2E8B"/>
    <w:rsid w:val="002D3BEF"/>
    <w:rsid w:val="002D5468"/>
    <w:rsid w:val="002D68BF"/>
    <w:rsid w:val="002E0028"/>
    <w:rsid w:val="002E0723"/>
    <w:rsid w:val="002E5E2B"/>
    <w:rsid w:val="002E7FAE"/>
    <w:rsid w:val="002F0329"/>
    <w:rsid w:val="002F1B82"/>
    <w:rsid w:val="002F4701"/>
    <w:rsid w:val="002F6BCA"/>
    <w:rsid w:val="002F6BE0"/>
    <w:rsid w:val="002F719E"/>
    <w:rsid w:val="00301157"/>
    <w:rsid w:val="00302AB0"/>
    <w:rsid w:val="0030366B"/>
    <w:rsid w:val="00303DCB"/>
    <w:rsid w:val="00304C6C"/>
    <w:rsid w:val="00304E68"/>
    <w:rsid w:val="00304EE1"/>
    <w:rsid w:val="00304F90"/>
    <w:rsid w:val="0030693C"/>
    <w:rsid w:val="00307616"/>
    <w:rsid w:val="00307981"/>
    <w:rsid w:val="0031115F"/>
    <w:rsid w:val="003140CD"/>
    <w:rsid w:val="0031603B"/>
    <w:rsid w:val="003179AC"/>
    <w:rsid w:val="003216EB"/>
    <w:rsid w:val="003234FE"/>
    <w:rsid w:val="00324FE0"/>
    <w:rsid w:val="003305C2"/>
    <w:rsid w:val="00330AA3"/>
    <w:rsid w:val="00332DAA"/>
    <w:rsid w:val="00335DA7"/>
    <w:rsid w:val="00335E3B"/>
    <w:rsid w:val="00336928"/>
    <w:rsid w:val="00341828"/>
    <w:rsid w:val="00341D2D"/>
    <w:rsid w:val="00342596"/>
    <w:rsid w:val="003446C2"/>
    <w:rsid w:val="00344FF3"/>
    <w:rsid w:val="0034528C"/>
    <w:rsid w:val="00346326"/>
    <w:rsid w:val="0034667B"/>
    <w:rsid w:val="00346F45"/>
    <w:rsid w:val="003474DB"/>
    <w:rsid w:val="00350505"/>
    <w:rsid w:val="00350D2D"/>
    <w:rsid w:val="0035113E"/>
    <w:rsid w:val="0035224E"/>
    <w:rsid w:val="003532E1"/>
    <w:rsid w:val="00353A34"/>
    <w:rsid w:val="00355701"/>
    <w:rsid w:val="003568E9"/>
    <w:rsid w:val="003607B1"/>
    <w:rsid w:val="00361958"/>
    <w:rsid w:val="003634C4"/>
    <w:rsid w:val="00364307"/>
    <w:rsid w:val="00365378"/>
    <w:rsid w:val="00365F5F"/>
    <w:rsid w:val="00366EE9"/>
    <w:rsid w:val="00367345"/>
    <w:rsid w:val="0036779D"/>
    <w:rsid w:val="00370C47"/>
    <w:rsid w:val="00371360"/>
    <w:rsid w:val="00371C75"/>
    <w:rsid w:val="003731FD"/>
    <w:rsid w:val="00374094"/>
    <w:rsid w:val="003743F9"/>
    <w:rsid w:val="003744F2"/>
    <w:rsid w:val="003745C3"/>
    <w:rsid w:val="00375048"/>
    <w:rsid w:val="00375D6B"/>
    <w:rsid w:val="00377909"/>
    <w:rsid w:val="00380475"/>
    <w:rsid w:val="0038164F"/>
    <w:rsid w:val="00382C2E"/>
    <w:rsid w:val="00382EE7"/>
    <w:rsid w:val="0038576B"/>
    <w:rsid w:val="00386346"/>
    <w:rsid w:val="003910B4"/>
    <w:rsid w:val="00394C4D"/>
    <w:rsid w:val="00394C4E"/>
    <w:rsid w:val="00394D35"/>
    <w:rsid w:val="00395B83"/>
    <w:rsid w:val="003966BD"/>
    <w:rsid w:val="003A089C"/>
    <w:rsid w:val="003A150E"/>
    <w:rsid w:val="003A2350"/>
    <w:rsid w:val="003A2E09"/>
    <w:rsid w:val="003A39E5"/>
    <w:rsid w:val="003A4205"/>
    <w:rsid w:val="003A4310"/>
    <w:rsid w:val="003A44AC"/>
    <w:rsid w:val="003A4953"/>
    <w:rsid w:val="003A4ED3"/>
    <w:rsid w:val="003A7BB9"/>
    <w:rsid w:val="003B0271"/>
    <w:rsid w:val="003B17A7"/>
    <w:rsid w:val="003B17CE"/>
    <w:rsid w:val="003B4113"/>
    <w:rsid w:val="003B5316"/>
    <w:rsid w:val="003B6866"/>
    <w:rsid w:val="003B6AFE"/>
    <w:rsid w:val="003B7417"/>
    <w:rsid w:val="003B7A3B"/>
    <w:rsid w:val="003C025E"/>
    <w:rsid w:val="003C1CC7"/>
    <w:rsid w:val="003C2049"/>
    <w:rsid w:val="003C2F6A"/>
    <w:rsid w:val="003C3311"/>
    <w:rsid w:val="003C347B"/>
    <w:rsid w:val="003C41DD"/>
    <w:rsid w:val="003C44AF"/>
    <w:rsid w:val="003C4B1A"/>
    <w:rsid w:val="003C4CC6"/>
    <w:rsid w:val="003C4D7B"/>
    <w:rsid w:val="003C691D"/>
    <w:rsid w:val="003C7613"/>
    <w:rsid w:val="003D008E"/>
    <w:rsid w:val="003D0F69"/>
    <w:rsid w:val="003D40BC"/>
    <w:rsid w:val="003D539A"/>
    <w:rsid w:val="003D6BD4"/>
    <w:rsid w:val="003D6EFB"/>
    <w:rsid w:val="003D72B4"/>
    <w:rsid w:val="003E38D4"/>
    <w:rsid w:val="003E3E8E"/>
    <w:rsid w:val="003E48B0"/>
    <w:rsid w:val="003E5245"/>
    <w:rsid w:val="003E52D2"/>
    <w:rsid w:val="003E704D"/>
    <w:rsid w:val="003E7E98"/>
    <w:rsid w:val="003F090C"/>
    <w:rsid w:val="003F1134"/>
    <w:rsid w:val="003F11A9"/>
    <w:rsid w:val="003F1672"/>
    <w:rsid w:val="003F1B3B"/>
    <w:rsid w:val="003F1BE3"/>
    <w:rsid w:val="003F2A3D"/>
    <w:rsid w:val="003F3D4D"/>
    <w:rsid w:val="003F58EB"/>
    <w:rsid w:val="003F5FA8"/>
    <w:rsid w:val="003F7A64"/>
    <w:rsid w:val="00400666"/>
    <w:rsid w:val="00400B10"/>
    <w:rsid w:val="00400D4C"/>
    <w:rsid w:val="00404FDD"/>
    <w:rsid w:val="00405BBC"/>
    <w:rsid w:val="00405F3A"/>
    <w:rsid w:val="00406842"/>
    <w:rsid w:val="00406B1F"/>
    <w:rsid w:val="004070E0"/>
    <w:rsid w:val="00410584"/>
    <w:rsid w:val="00415008"/>
    <w:rsid w:val="00417D3B"/>
    <w:rsid w:val="00421023"/>
    <w:rsid w:val="0042164B"/>
    <w:rsid w:val="00421D18"/>
    <w:rsid w:val="004233EA"/>
    <w:rsid w:val="00425307"/>
    <w:rsid w:val="0042540E"/>
    <w:rsid w:val="004259B9"/>
    <w:rsid w:val="00425C26"/>
    <w:rsid w:val="00426C11"/>
    <w:rsid w:val="00427F26"/>
    <w:rsid w:val="0043061E"/>
    <w:rsid w:val="00430855"/>
    <w:rsid w:val="00430B6B"/>
    <w:rsid w:val="004313EF"/>
    <w:rsid w:val="004317EE"/>
    <w:rsid w:val="0043277E"/>
    <w:rsid w:val="00432CE5"/>
    <w:rsid w:val="00433865"/>
    <w:rsid w:val="00433E70"/>
    <w:rsid w:val="00434486"/>
    <w:rsid w:val="00434BC8"/>
    <w:rsid w:val="00436903"/>
    <w:rsid w:val="00437491"/>
    <w:rsid w:val="00442312"/>
    <w:rsid w:val="004424C2"/>
    <w:rsid w:val="00442976"/>
    <w:rsid w:val="00445511"/>
    <w:rsid w:val="00445DA6"/>
    <w:rsid w:val="004463A8"/>
    <w:rsid w:val="00446B83"/>
    <w:rsid w:val="00447428"/>
    <w:rsid w:val="00453590"/>
    <w:rsid w:val="00455DAD"/>
    <w:rsid w:val="00460E11"/>
    <w:rsid w:val="00460EB1"/>
    <w:rsid w:val="00461746"/>
    <w:rsid w:val="00461B92"/>
    <w:rsid w:val="00463014"/>
    <w:rsid w:val="00464850"/>
    <w:rsid w:val="00467017"/>
    <w:rsid w:val="00467337"/>
    <w:rsid w:val="004675A5"/>
    <w:rsid w:val="00467904"/>
    <w:rsid w:val="00467933"/>
    <w:rsid w:val="00470868"/>
    <w:rsid w:val="0047086B"/>
    <w:rsid w:val="004731C8"/>
    <w:rsid w:val="004732FF"/>
    <w:rsid w:val="0047334F"/>
    <w:rsid w:val="0047419C"/>
    <w:rsid w:val="00474C88"/>
    <w:rsid w:val="0047657B"/>
    <w:rsid w:val="00476DB8"/>
    <w:rsid w:val="0047716B"/>
    <w:rsid w:val="00477512"/>
    <w:rsid w:val="00482AF3"/>
    <w:rsid w:val="004903E1"/>
    <w:rsid w:val="00491CE4"/>
    <w:rsid w:val="004922FF"/>
    <w:rsid w:val="004925CB"/>
    <w:rsid w:val="00493C54"/>
    <w:rsid w:val="004950BE"/>
    <w:rsid w:val="004952A7"/>
    <w:rsid w:val="004955C0"/>
    <w:rsid w:val="00495C98"/>
    <w:rsid w:val="00496100"/>
    <w:rsid w:val="004968BC"/>
    <w:rsid w:val="00496906"/>
    <w:rsid w:val="004A21C8"/>
    <w:rsid w:val="004A22D2"/>
    <w:rsid w:val="004A7A53"/>
    <w:rsid w:val="004B017B"/>
    <w:rsid w:val="004B0408"/>
    <w:rsid w:val="004B2D1C"/>
    <w:rsid w:val="004B40C6"/>
    <w:rsid w:val="004B4F77"/>
    <w:rsid w:val="004B5A0A"/>
    <w:rsid w:val="004B65E6"/>
    <w:rsid w:val="004B7C93"/>
    <w:rsid w:val="004C0DFD"/>
    <w:rsid w:val="004C1ADC"/>
    <w:rsid w:val="004C28CB"/>
    <w:rsid w:val="004C2BF2"/>
    <w:rsid w:val="004C33E0"/>
    <w:rsid w:val="004C4BD1"/>
    <w:rsid w:val="004C66B4"/>
    <w:rsid w:val="004C6D5B"/>
    <w:rsid w:val="004C7586"/>
    <w:rsid w:val="004D2818"/>
    <w:rsid w:val="004D2CCB"/>
    <w:rsid w:val="004D3345"/>
    <w:rsid w:val="004D6E04"/>
    <w:rsid w:val="004D6F12"/>
    <w:rsid w:val="004E0C94"/>
    <w:rsid w:val="004E1071"/>
    <w:rsid w:val="004E27C4"/>
    <w:rsid w:val="004E285F"/>
    <w:rsid w:val="004E3D8D"/>
    <w:rsid w:val="004E4F31"/>
    <w:rsid w:val="004E5BE5"/>
    <w:rsid w:val="004E68C9"/>
    <w:rsid w:val="004F1FEA"/>
    <w:rsid w:val="004F3487"/>
    <w:rsid w:val="004F4C80"/>
    <w:rsid w:val="004F5164"/>
    <w:rsid w:val="004F5744"/>
    <w:rsid w:val="004F6194"/>
    <w:rsid w:val="004F6AD6"/>
    <w:rsid w:val="004F6E4A"/>
    <w:rsid w:val="005037E7"/>
    <w:rsid w:val="00506A24"/>
    <w:rsid w:val="00506CAF"/>
    <w:rsid w:val="0050774C"/>
    <w:rsid w:val="005104FF"/>
    <w:rsid w:val="0051099C"/>
    <w:rsid w:val="00510F8E"/>
    <w:rsid w:val="00511D0D"/>
    <w:rsid w:val="00513135"/>
    <w:rsid w:val="00515471"/>
    <w:rsid w:val="00515CE4"/>
    <w:rsid w:val="00516840"/>
    <w:rsid w:val="00517146"/>
    <w:rsid w:val="00517375"/>
    <w:rsid w:val="0051761B"/>
    <w:rsid w:val="00520103"/>
    <w:rsid w:val="00520764"/>
    <w:rsid w:val="00521B9F"/>
    <w:rsid w:val="005222BC"/>
    <w:rsid w:val="00524882"/>
    <w:rsid w:val="005248F8"/>
    <w:rsid w:val="0052539D"/>
    <w:rsid w:val="005273A6"/>
    <w:rsid w:val="00530D07"/>
    <w:rsid w:val="005320D0"/>
    <w:rsid w:val="005335FE"/>
    <w:rsid w:val="00533E49"/>
    <w:rsid w:val="00537FE9"/>
    <w:rsid w:val="005418B7"/>
    <w:rsid w:val="00543207"/>
    <w:rsid w:val="00543225"/>
    <w:rsid w:val="00543587"/>
    <w:rsid w:val="0054458E"/>
    <w:rsid w:val="00545F55"/>
    <w:rsid w:val="00550158"/>
    <w:rsid w:val="00551143"/>
    <w:rsid w:val="00552B2E"/>
    <w:rsid w:val="00553646"/>
    <w:rsid w:val="00553906"/>
    <w:rsid w:val="00554ADA"/>
    <w:rsid w:val="00555175"/>
    <w:rsid w:val="005554F5"/>
    <w:rsid w:val="0055636E"/>
    <w:rsid w:val="00557625"/>
    <w:rsid w:val="00560018"/>
    <w:rsid w:val="0056093B"/>
    <w:rsid w:val="005634F6"/>
    <w:rsid w:val="005640F3"/>
    <w:rsid w:val="005651F8"/>
    <w:rsid w:val="00566A16"/>
    <w:rsid w:val="005703C9"/>
    <w:rsid w:val="005706EA"/>
    <w:rsid w:val="005714DD"/>
    <w:rsid w:val="00571C71"/>
    <w:rsid w:val="00572177"/>
    <w:rsid w:val="0057465F"/>
    <w:rsid w:val="00576444"/>
    <w:rsid w:val="005777FB"/>
    <w:rsid w:val="00583517"/>
    <w:rsid w:val="00583A56"/>
    <w:rsid w:val="00583C9C"/>
    <w:rsid w:val="00585ABA"/>
    <w:rsid w:val="00585F1F"/>
    <w:rsid w:val="0058613D"/>
    <w:rsid w:val="0058784D"/>
    <w:rsid w:val="005900E4"/>
    <w:rsid w:val="00591B5E"/>
    <w:rsid w:val="00593D73"/>
    <w:rsid w:val="0059453A"/>
    <w:rsid w:val="00594DE8"/>
    <w:rsid w:val="00596FB1"/>
    <w:rsid w:val="005A2796"/>
    <w:rsid w:val="005A2A28"/>
    <w:rsid w:val="005A3BF4"/>
    <w:rsid w:val="005A418B"/>
    <w:rsid w:val="005A6D07"/>
    <w:rsid w:val="005B13AF"/>
    <w:rsid w:val="005B334F"/>
    <w:rsid w:val="005B33CA"/>
    <w:rsid w:val="005B4605"/>
    <w:rsid w:val="005B6747"/>
    <w:rsid w:val="005B7D0B"/>
    <w:rsid w:val="005B7F10"/>
    <w:rsid w:val="005B7F82"/>
    <w:rsid w:val="005C0D72"/>
    <w:rsid w:val="005C1CD1"/>
    <w:rsid w:val="005C31D2"/>
    <w:rsid w:val="005C3B4D"/>
    <w:rsid w:val="005C6756"/>
    <w:rsid w:val="005C7082"/>
    <w:rsid w:val="005C7AA6"/>
    <w:rsid w:val="005C7FC4"/>
    <w:rsid w:val="005D07B1"/>
    <w:rsid w:val="005D1CC8"/>
    <w:rsid w:val="005D248B"/>
    <w:rsid w:val="005D2771"/>
    <w:rsid w:val="005D2A1E"/>
    <w:rsid w:val="005D3000"/>
    <w:rsid w:val="005D352E"/>
    <w:rsid w:val="005D4827"/>
    <w:rsid w:val="005D7663"/>
    <w:rsid w:val="005E03B1"/>
    <w:rsid w:val="005E2371"/>
    <w:rsid w:val="005E2975"/>
    <w:rsid w:val="005E3444"/>
    <w:rsid w:val="005E4724"/>
    <w:rsid w:val="005E5D2C"/>
    <w:rsid w:val="005E5EAB"/>
    <w:rsid w:val="005E76A4"/>
    <w:rsid w:val="005F0DB6"/>
    <w:rsid w:val="005F1121"/>
    <w:rsid w:val="005F189A"/>
    <w:rsid w:val="005F1C24"/>
    <w:rsid w:val="005F3FAF"/>
    <w:rsid w:val="005F4E03"/>
    <w:rsid w:val="005F7600"/>
    <w:rsid w:val="005F7C2D"/>
    <w:rsid w:val="005F7CB3"/>
    <w:rsid w:val="005F7E91"/>
    <w:rsid w:val="006013D1"/>
    <w:rsid w:val="006013D6"/>
    <w:rsid w:val="0060176E"/>
    <w:rsid w:val="00601AC9"/>
    <w:rsid w:val="00604279"/>
    <w:rsid w:val="00604951"/>
    <w:rsid w:val="006058E8"/>
    <w:rsid w:val="00610C4E"/>
    <w:rsid w:val="00611DC4"/>
    <w:rsid w:val="006149A4"/>
    <w:rsid w:val="00615786"/>
    <w:rsid w:val="0061579C"/>
    <w:rsid w:val="00617109"/>
    <w:rsid w:val="006173EC"/>
    <w:rsid w:val="0062131C"/>
    <w:rsid w:val="00621D02"/>
    <w:rsid w:val="00622865"/>
    <w:rsid w:val="00623771"/>
    <w:rsid w:val="00623805"/>
    <w:rsid w:val="00623C8C"/>
    <w:rsid w:val="00625996"/>
    <w:rsid w:val="00625EEC"/>
    <w:rsid w:val="00626C3F"/>
    <w:rsid w:val="006315C3"/>
    <w:rsid w:val="0063317F"/>
    <w:rsid w:val="006351FF"/>
    <w:rsid w:val="006365C0"/>
    <w:rsid w:val="0063720B"/>
    <w:rsid w:val="00640B80"/>
    <w:rsid w:val="00641A8A"/>
    <w:rsid w:val="00641CF7"/>
    <w:rsid w:val="00642324"/>
    <w:rsid w:val="0064295E"/>
    <w:rsid w:val="00642C25"/>
    <w:rsid w:val="00643AA8"/>
    <w:rsid w:val="00645B9E"/>
    <w:rsid w:val="00646972"/>
    <w:rsid w:val="00647DB7"/>
    <w:rsid w:val="00651CC0"/>
    <w:rsid w:val="00652462"/>
    <w:rsid w:val="00652474"/>
    <w:rsid w:val="006526E5"/>
    <w:rsid w:val="00652C9C"/>
    <w:rsid w:val="00652D35"/>
    <w:rsid w:val="0065335A"/>
    <w:rsid w:val="006533B1"/>
    <w:rsid w:val="00653817"/>
    <w:rsid w:val="00653847"/>
    <w:rsid w:val="00657F16"/>
    <w:rsid w:val="00661C46"/>
    <w:rsid w:val="006633FE"/>
    <w:rsid w:val="00663675"/>
    <w:rsid w:val="0066454F"/>
    <w:rsid w:val="00665066"/>
    <w:rsid w:val="00665416"/>
    <w:rsid w:val="00667B3B"/>
    <w:rsid w:val="00673017"/>
    <w:rsid w:val="00673382"/>
    <w:rsid w:val="006742DB"/>
    <w:rsid w:val="006752F6"/>
    <w:rsid w:val="00675573"/>
    <w:rsid w:val="00675742"/>
    <w:rsid w:val="006757B6"/>
    <w:rsid w:val="00676DB6"/>
    <w:rsid w:val="00676EE8"/>
    <w:rsid w:val="006773F8"/>
    <w:rsid w:val="00677856"/>
    <w:rsid w:val="006813E9"/>
    <w:rsid w:val="00681EA7"/>
    <w:rsid w:val="00682213"/>
    <w:rsid w:val="00682FD4"/>
    <w:rsid w:val="0068333E"/>
    <w:rsid w:val="00684015"/>
    <w:rsid w:val="00684E5A"/>
    <w:rsid w:val="006863FE"/>
    <w:rsid w:val="0068670A"/>
    <w:rsid w:val="00686F43"/>
    <w:rsid w:val="00690825"/>
    <w:rsid w:val="006915FF"/>
    <w:rsid w:val="006927C2"/>
    <w:rsid w:val="00693FB3"/>
    <w:rsid w:val="00694E34"/>
    <w:rsid w:val="00695D2A"/>
    <w:rsid w:val="006A09D3"/>
    <w:rsid w:val="006A23D7"/>
    <w:rsid w:val="006A2C74"/>
    <w:rsid w:val="006A3220"/>
    <w:rsid w:val="006A34FF"/>
    <w:rsid w:val="006A4497"/>
    <w:rsid w:val="006A4CAF"/>
    <w:rsid w:val="006A5B8C"/>
    <w:rsid w:val="006A5FB1"/>
    <w:rsid w:val="006B016D"/>
    <w:rsid w:val="006B111D"/>
    <w:rsid w:val="006B21D6"/>
    <w:rsid w:val="006B2919"/>
    <w:rsid w:val="006B43AD"/>
    <w:rsid w:val="006B5E5E"/>
    <w:rsid w:val="006B60E6"/>
    <w:rsid w:val="006B7A14"/>
    <w:rsid w:val="006C057A"/>
    <w:rsid w:val="006C2C86"/>
    <w:rsid w:val="006C303F"/>
    <w:rsid w:val="006C5313"/>
    <w:rsid w:val="006C561A"/>
    <w:rsid w:val="006D0E40"/>
    <w:rsid w:val="006D316F"/>
    <w:rsid w:val="006D4343"/>
    <w:rsid w:val="006D75BF"/>
    <w:rsid w:val="006D7A8A"/>
    <w:rsid w:val="006E0E56"/>
    <w:rsid w:val="006E11FE"/>
    <w:rsid w:val="006E14DE"/>
    <w:rsid w:val="006E208F"/>
    <w:rsid w:val="006E2295"/>
    <w:rsid w:val="006E31B3"/>
    <w:rsid w:val="006E7CF9"/>
    <w:rsid w:val="006F1545"/>
    <w:rsid w:val="006F2155"/>
    <w:rsid w:val="006F395D"/>
    <w:rsid w:val="006F3F17"/>
    <w:rsid w:val="006F40DA"/>
    <w:rsid w:val="006F5490"/>
    <w:rsid w:val="006F553F"/>
    <w:rsid w:val="006F5E15"/>
    <w:rsid w:val="006F608E"/>
    <w:rsid w:val="006F710D"/>
    <w:rsid w:val="006F7210"/>
    <w:rsid w:val="006F7AF5"/>
    <w:rsid w:val="00700678"/>
    <w:rsid w:val="00700771"/>
    <w:rsid w:val="00701477"/>
    <w:rsid w:val="00701856"/>
    <w:rsid w:val="00702282"/>
    <w:rsid w:val="007026A5"/>
    <w:rsid w:val="0070373A"/>
    <w:rsid w:val="007067ED"/>
    <w:rsid w:val="0071001A"/>
    <w:rsid w:val="0071181C"/>
    <w:rsid w:val="00713F6D"/>
    <w:rsid w:val="00714F4A"/>
    <w:rsid w:val="00715AE4"/>
    <w:rsid w:val="00716E9F"/>
    <w:rsid w:val="007175B6"/>
    <w:rsid w:val="00720E7F"/>
    <w:rsid w:val="00721A17"/>
    <w:rsid w:val="0072269B"/>
    <w:rsid w:val="00725587"/>
    <w:rsid w:val="0072749D"/>
    <w:rsid w:val="007313CD"/>
    <w:rsid w:val="00731579"/>
    <w:rsid w:val="00731FE4"/>
    <w:rsid w:val="007342CA"/>
    <w:rsid w:val="00734B6B"/>
    <w:rsid w:val="0073687E"/>
    <w:rsid w:val="00740922"/>
    <w:rsid w:val="00742D1A"/>
    <w:rsid w:val="00744191"/>
    <w:rsid w:val="00744A70"/>
    <w:rsid w:val="00744F6A"/>
    <w:rsid w:val="00746511"/>
    <w:rsid w:val="007473C5"/>
    <w:rsid w:val="007475DF"/>
    <w:rsid w:val="00750F52"/>
    <w:rsid w:val="0075177D"/>
    <w:rsid w:val="00751A7C"/>
    <w:rsid w:val="0075362B"/>
    <w:rsid w:val="007546FF"/>
    <w:rsid w:val="00754B73"/>
    <w:rsid w:val="00757753"/>
    <w:rsid w:val="00760C5A"/>
    <w:rsid w:val="00764A0B"/>
    <w:rsid w:val="007672D2"/>
    <w:rsid w:val="007673E7"/>
    <w:rsid w:val="00771C01"/>
    <w:rsid w:val="0077316E"/>
    <w:rsid w:val="00775E5E"/>
    <w:rsid w:val="00776F13"/>
    <w:rsid w:val="00777669"/>
    <w:rsid w:val="00780B42"/>
    <w:rsid w:val="00782046"/>
    <w:rsid w:val="0078317F"/>
    <w:rsid w:val="00784825"/>
    <w:rsid w:val="00785E66"/>
    <w:rsid w:val="00786D89"/>
    <w:rsid w:val="00787F70"/>
    <w:rsid w:val="00791CBC"/>
    <w:rsid w:val="00793934"/>
    <w:rsid w:val="007947CF"/>
    <w:rsid w:val="007A287E"/>
    <w:rsid w:val="007A2D74"/>
    <w:rsid w:val="007A368D"/>
    <w:rsid w:val="007A3EDC"/>
    <w:rsid w:val="007A5C0A"/>
    <w:rsid w:val="007B0C4E"/>
    <w:rsid w:val="007B0DF2"/>
    <w:rsid w:val="007B1177"/>
    <w:rsid w:val="007B15A3"/>
    <w:rsid w:val="007B1F66"/>
    <w:rsid w:val="007B29E8"/>
    <w:rsid w:val="007B2C22"/>
    <w:rsid w:val="007B2C8E"/>
    <w:rsid w:val="007B31D4"/>
    <w:rsid w:val="007B41F0"/>
    <w:rsid w:val="007B54BD"/>
    <w:rsid w:val="007B5BEE"/>
    <w:rsid w:val="007B7165"/>
    <w:rsid w:val="007B78BA"/>
    <w:rsid w:val="007B7AA8"/>
    <w:rsid w:val="007C01D5"/>
    <w:rsid w:val="007C099D"/>
    <w:rsid w:val="007C0E8D"/>
    <w:rsid w:val="007C10BD"/>
    <w:rsid w:val="007C3D6C"/>
    <w:rsid w:val="007C3FF8"/>
    <w:rsid w:val="007D018A"/>
    <w:rsid w:val="007D0AF3"/>
    <w:rsid w:val="007D1C2B"/>
    <w:rsid w:val="007D579F"/>
    <w:rsid w:val="007E00C8"/>
    <w:rsid w:val="007E19F9"/>
    <w:rsid w:val="007E2117"/>
    <w:rsid w:val="007E2287"/>
    <w:rsid w:val="007E2E2F"/>
    <w:rsid w:val="007E3473"/>
    <w:rsid w:val="007E368D"/>
    <w:rsid w:val="007E401E"/>
    <w:rsid w:val="007E431D"/>
    <w:rsid w:val="007E4511"/>
    <w:rsid w:val="007E561E"/>
    <w:rsid w:val="007F19D2"/>
    <w:rsid w:val="007F1CB1"/>
    <w:rsid w:val="007F1F3F"/>
    <w:rsid w:val="007F24B6"/>
    <w:rsid w:val="007F2674"/>
    <w:rsid w:val="007F2E3F"/>
    <w:rsid w:val="007F5A20"/>
    <w:rsid w:val="007F6A6B"/>
    <w:rsid w:val="007F7CB4"/>
    <w:rsid w:val="008002C7"/>
    <w:rsid w:val="008039CD"/>
    <w:rsid w:val="00803F33"/>
    <w:rsid w:val="00804641"/>
    <w:rsid w:val="00806957"/>
    <w:rsid w:val="008069E5"/>
    <w:rsid w:val="00806F1F"/>
    <w:rsid w:val="008072A0"/>
    <w:rsid w:val="00813985"/>
    <w:rsid w:val="00814D9E"/>
    <w:rsid w:val="00821E58"/>
    <w:rsid w:val="00821EBF"/>
    <w:rsid w:val="00823258"/>
    <w:rsid w:val="00824C67"/>
    <w:rsid w:val="00826170"/>
    <w:rsid w:val="008329C8"/>
    <w:rsid w:val="008348B6"/>
    <w:rsid w:val="008360D3"/>
    <w:rsid w:val="00837178"/>
    <w:rsid w:val="00837D1C"/>
    <w:rsid w:val="00840EDF"/>
    <w:rsid w:val="008421E3"/>
    <w:rsid w:val="0084230A"/>
    <w:rsid w:val="0084284A"/>
    <w:rsid w:val="0084300E"/>
    <w:rsid w:val="0084623A"/>
    <w:rsid w:val="0084654C"/>
    <w:rsid w:val="00847D9E"/>
    <w:rsid w:val="008507FD"/>
    <w:rsid w:val="00850804"/>
    <w:rsid w:val="00850B00"/>
    <w:rsid w:val="00850DD0"/>
    <w:rsid w:val="00851625"/>
    <w:rsid w:val="008527BB"/>
    <w:rsid w:val="00853305"/>
    <w:rsid w:val="00853BA1"/>
    <w:rsid w:val="00856747"/>
    <w:rsid w:val="00857DD7"/>
    <w:rsid w:val="008604BC"/>
    <w:rsid w:val="00860EA3"/>
    <w:rsid w:val="00862BCC"/>
    <w:rsid w:val="00862E1D"/>
    <w:rsid w:val="008653E2"/>
    <w:rsid w:val="008659C6"/>
    <w:rsid w:val="00865B56"/>
    <w:rsid w:val="00866313"/>
    <w:rsid w:val="00866624"/>
    <w:rsid w:val="00866985"/>
    <w:rsid w:val="008726A9"/>
    <w:rsid w:val="00872C95"/>
    <w:rsid w:val="00873303"/>
    <w:rsid w:val="00873BE9"/>
    <w:rsid w:val="008740CE"/>
    <w:rsid w:val="0087427D"/>
    <w:rsid w:val="008747EC"/>
    <w:rsid w:val="0087529B"/>
    <w:rsid w:val="0087788E"/>
    <w:rsid w:val="00880D98"/>
    <w:rsid w:val="00881958"/>
    <w:rsid w:val="00881E73"/>
    <w:rsid w:val="008874F4"/>
    <w:rsid w:val="00887750"/>
    <w:rsid w:val="0089033F"/>
    <w:rsid w:val="008906F8"/>
    <w:rsid w:val="00890E3F"/>
    <w:rsid w:val="0089205C"/>
    <w:rsid w:val="00893B36"/>
    <w:rsid w:val="00894C4F"/>
    <w:rsid w:val="0089502F"/>
    <w:rsid w:val="00895FEE"/>
    <w:rsid w:val="0089664F"/>
    <w:rsid w:val="00896BFA"/>
    <w:rsid w:val="00896D2A"/>
    <w:rsid w:val="008A1CBB"/>
    <w:rsid w:val="008A358B"/>
    <w:rsid w:val="008A5F69"/>
    <w:rsid w:val="008A6336"/>
    <w:rsid w:val="008A73E1"/>
    <w:rsid w:val="008A7E2A"/>
    <w:rsid w:val="008B1400"/>
    <w:rsid w:val="008B4720"/>
    <w:rsid w:val="008C10BC"/>
    <w:rsid w:val="008C1DAE"/>
    <w:rsid w:val="008C536E"/>
    <w:rsid w:val="008C5E2B"/>
    <w:rsid w:val="008C6544"/>
    <w:rsid w:val="008D0385"/>
    <w:rsid w:val="008D0BBE"/>
    <w:rsid w:val="008D0DDD"/>
    <w:rsid w:val="008D1708"/>
    <w:rsid w:val="008D2952"/>
    <w:rsid w:val="008D29B9"/>
    <w:rsid w:val="008D2E27"/>
    <w:rsid w:val="008D3861"/>
    <w:rsid w:val="008D3D66"/>
    <w:rsid w:val="008D4187"/>
    <w:rsid w:val="008D4AC0"/>
    <w:rsid w:val="008D4ACB"/>
    <w:rsid w:val="008D5121"/>
    <w:rsid w:val="008D5DA7"/>
    <w:rsid w:val="008D6D4A"/>
    <w:rsid w:val="008E00AD"/>
    <w:rsid w:val="008E157D"/>
    <w:rsid w:val="008E1A85"/>
    <w:rsid w:val="008E224D"/>
    <w:rsid w:val="008E46A4"/>
    <w:rsid w:val="008E565F"/>
    <w:rsid w:val="008E58B1"/>
    <w:rsid w:val="008E6F23"/>
    <w:rsid w:val="008F25C6"/>
    <w:rsid w:val="008F2D5F"/>
    <w:rsid w:val="008F3307"/>
    <w:rsid w:val="008F519F"/>
    <w:rsid w:val="008F53EB"/>
    <w:rsid w:val="008F56B8"/>
    <w:rsid w:val="008F6238"/>
    <w:rsid w:val="008F6C66"/>
    <w:rsid w:val="008F6F90"/>
    <w:rsid w:val="0090021D"/>
    <w:rsid w:val="00902204"/>
    <w:rsid w:val="0090304D"/>
    <w:rsid w:val="0090405A"/>
    <w:rsid w:val="00904CF7"/>
    <w:rsid w:val="0090535B"/>
    <w:rsid w:val="009109EE"/>
    <w:rsid w:val="009142F3"/>
    <w:rsid w:val="00914B09"/>
    <w:rsid w:val="00917C10"/>
    <w:rsid w:val="00917F75"/>
    <w:rsid w:val="009226C6"/>
    <w:rsid w:val="0092279C"/>
    <w:rsid w:val="00927C1C"/>
    <w:rsid w:val="00930CE8"/>
    <w:rsid w:val="009318F1"/>
    <w:rsid w:val="00931AE1"/>
    <w:rsid w:val="00931C52"/>
    <w:rsid w:val="00931DDE"/>
    <w:rsid w:val="00933353"/>
    <w:rsid w:val="00933BFB"/>
    <w:rsid w:val="00933E79"/>
    <w:rsid w:val="0093416B"/>
    <w:rsid w:val="00935D68"/>
    <w:rsid w:val="009366B9"/>
    <w:rsid w:val="00937825"/>
    <w:rsid w:val="00944066"/>
    <w:rsid w:val="009446E1"/>
    <w:rsid w:val="00944A1F"/>
    <w:rsid w:val="00944AA3"/>
    <w:rsid w:val="00945FC5"/>
    <w:rsid w:val="00946D7E"/>
    <w:rsid w:val="00947133"/>
    <w:rsid w:val="009477C2"/>
    <w:rsid w:val="00947F0F"/>
    <w:rsid w:val="00952C8A"/>
    <w:rsid w:val="00952E32"/>
    <w:rsid w:val="009533A5"/>
    <w:rsid w:val="00953C81"/>
    <w:rsid w:val="00953CD9"/>
    <w:rsid w:val="00954325"/>
    <w:rsid w:val="009543E5"/>
    <w:rsid w:val="00954DE5"/>
    <w:rsid w:val="00956713"/>
    <w:rsid w:val="0095730D"/>
    <w:rsid w:val="00957478"/>
    <w:rsid w:val="0096086A"/>
    <w:rsid w:val="009609F0"/>
    <w:rsid w:val="00961E4F"/>
    <w:rsid w:val="009634BC"/>
    <w:rsid w:val="009634F6"/>
    <w:rsid w:val="00963611"/>
    <w:rsid w:val="00964404"/>
    <w:rsid w:val="00964666"/>
    <w:rsid w:val="00964BDB"/>
    <w:rsid w:val="009657B8"/>
    <w:rsid w:val="00965D0B"/>
    <w:rsid w:val="00966BA5"/>
    <w:rsid w:val="0096752B"/>
    <w:rsid w:val="00971D1E"/>
    <w:rsid w:val="00973A4A"/>
    <w:rsid w:val="009751DD"/>
    <w:rsid w:val="009775C2"/>
    <w:rsid w:val="0097764C"/>
    <w:rsid w:val="0097783D"/>
    <w:rsid w:val="00977F2E"/>
    <w:rsid w:val="009805E0"/>
    <w:rsid w:val="00981B78"/>
    <w:rsid w:val="00981E03"/>
    <w:rsid w:val="00982735"/>
    <w:rsid w:val="0098316F"/>
    <w:rsid w:val="00984C24"/>
    <w:rsid w:val="00987343"/>
    <w:rsid w:val="00987F6A"/>
    <w:rsid w:val="009904AB"/>
    <w:rsid w:val="00991A4F"/>
    <w:rsid w:val="00992E32"/>
    <w:rsid w:val="0099309D"/>
    <w:rsid w:val="00993226"/>
    <w:rsid w:val="00994A11"/>
    <w:rsid w:val="00995787"/>
    <w:rsid w:val="009959AE"/>
    <w:rsid w:val="009A0F2B"/>
    <w:rsid w:val="009A2E97"/>
    <w:rsid w:val="009A3077"/>
    <w:rsid w:val="009A5C34"/>
    <w:rsid w:val="009A6641"/>
    <w:rsid w:val="009A6645"/>
    <w:rsid w:val="009A7F1B"/>
    <w:rsid w:val="009B1276"/>
    <w:rsid w:val="009B1C0F"/>
    <w:rsid w:val="009B2F1A"/>
    <w:rsid w:val="009B48CF"/>
    <w:rsid w:val="009B4D4B"/>
    <w:rsid w:val="009B5514"/>
    <w:rsid w:val="009B56BE"/>
    <w:rsid w:val="009B6AA5"/>
    <w:rsid w:val="009B726E"/>
    <w:rsid w:val="009B7E32"/>
    <w:rsid w:val="009C118D"/>
    <w:rsid w:val="009C1DCE"/>
    <w:rsid w:val="009C332B"/>
    <w:rsid w:val="009C66AB"/>
    <w:rsid w:val="009C6742"/>
    <w:rsid w:val="009C6D9E"/>
    <w:rsid w:val="009C7AF6"/>
    <w:rsid w:val="009D095A"/>
    <w:rsid w:val="009D098A"/>
    <w:rsid w:val="009D0C2B"/>
    <w:rsid w:val="009D0E26"/>
    <w:rsid w:val="009D3D7D"/>
    <w:rsid w:val="009D6041"/>
    <w:rsid w:val="009D7D1C"/>
    <w:rsid w:val="009E024A"/>
    <w:rsid w:val="009E0CD5"/>
    <w:rsid w:val="009E1E26"/>
    <w:rsid w:val="009E309D"/>
    <w:rsid w:val="009E3A90"/>
    <w:rsid w:val="009E3F6B"/>
    <w:rsid w:val="009E4569"/>
    <w:rsid w:val="009E4B9D"/>
    <w:rsid w:val="009E5720"/>
    <w:rsid w:val="009E5DE5"/>
    <w:rsid w:val="009F0839"/>
    <w:rsid w:val="009F0BD3"/>
    <w:rsid w:val="009F1532"/>
    <w:rsid w:val="009F4658"/>
    <w:rsid w:val="009F4C56"/>
    <w:rsid w:val="009F5C7B"/>
    <w:rsid w:val="009F6E4F"/>
    <w:rsid w:val="009F73C1"/>
    <w:rsid w:val="009F758E"/>
    <w:rsid w:val="009F7891"/>
    <w:rsid w:val="009F7B7D"/>
    <w:rsid w:val="00A006F9"/>
    <w:rsid w:val="00A00E7D"/>
    <w:rsid w:val="00A02FF3"/>
    <w:rsid w:val="00A036F5"/>
    <w:rsid w:val="00A04E0D"/>
    <w:rsid w:val="00A0560B"/>
    <w:rsid w:val="00A1071B"/>
    <w:rsid w:val="00A10862"/>
    <w:rsid w:val="00A1178E"/>
    <w:rsid w:val="00A13BCD"/>
    <w:rsid w:val="00A13D05"/>
    <w:rsid w:val="00A16B8B"/>
    <w:rsid w:val="00A20714"/>
    <w:rsid w:val="00A21BFE"/>
    <w:rsid w:val="00A21D3D"/>
    <w:rsid w:val="00A23000"/>
    <w:rsid w:val="00A23D48"/>
    <w:rsid w:val="00A246C1"/>
    <w:rsid w:val="00A24A85"/>
    <w:rsid w:val="00A30823"/>
    <w:rsid w:val="00A32F33"/>
    <w:rsid w:val="00A33132"/>
    <w:rsid w:val="00A33E82"/>
    <w:rsid w:val="00A341F8"/>
    <w:rsid w:val="00A36A86"/>
    <w:rsid w:val="00A36F44"/>
    <w:rsid w:val="00A37BD6"/>
    <w:rsid w:val="00A40214"/>
    <w:rsid w:val="00A42B8D"/>
    <w:rsid w:val="00A431F5"/>
    <w:rsid w:val="00A437FC"/>
    <w:rsid w:val="00A4706B"/>
    <w:rsid w:val="00A4767E"/>
    <w:rsid w:val="00A478BF"/>
    <w:rsid w:val="00A47BF4"/>
    <w:rsid w:val="00A527BB"/>
    <w:rsid w:val="00A52AF3"/>
    <w:rsid w:val="00A53AD0"/>
    <w:rsid w:val="00A557F7"/>
    <w:rsid w:val="00A6106D"/>
    <w:rsid w:val="00A610B9"/>
    <w:rsid w:val="00A622B5"/>
    <w:rsid w:val="00A631BE"/>
    <w:rsid w:val="00A648D7"/>
    <w:rsid w:val="00A65383"/>
    <w:rsid w:val="00A65BBF"/>
    <w:rsid w:val="00A66566"/>
    <w:rsid w:val="00A6737B"/>
    <w:rsid w:val="00A7006F"/>
    <w:rsid w:val="00A71C33"/>
    <w:rsid w:val="00A75E91"/>
    <w:rsid w:val="00A77106"/>
    <w:rsid w:val="00A8040E"/>
    <w:rsid w:val="00A80C4D"/>
    <w:rsid w:val="00A80D96"/>
    <w:rsid w:val="00A814E8"/>
    <w:rsid w:val="00A854DF"/>
    <w:rsid w:val="00A87C08"/>
    <w:rsid w:val="00A928F1"/>
    <w:rsid w:val="00A93F45"/>
    <w:rsid w:val="00A96654"/>
    <w:rsid w:val="00AA2323"/>
    <w:rsid w:val="00AA2D24"/>
    <w:rsid w:val="00AA30E1"/>
    <w:rsid w:val="00AA3C09"/>
    <w:rsid w:val="00AA4DB3"/>
    <w:rsid w:val="00AA5889"/>
    <w:rsid w:val="00AA6094"/>
    <w:rsid w:val="00AA72FE"/>
    <w:rsid w:val="00AA7C1A"/>
    <w:rsid w:val="00AB37D2"/>
    <w:rsid w:val="00AB3A8C"/>
    <w:rsid w:val="00AB461C"/>
    <w:rsid w:val="00AB516C"/>
    <w:rsid w:val="00AB60C9"/>
    <w:rsid w:val="00AC1969"/>
    <w:rsid w:val="00AC2C75"/>
    <w:rsid w:val="00AC38F5"/>
    <w:rsid w:val="00AC43D6"/>
    <w:rsid w:val="00AC4762"/>
    <w:rsid w:val="00AC5976"/>
    <w:rsid w:val="00AC5F99"/>
    <w:rsid w:val="00AC6C98"/>
    <w:rsid w:val="00AD0EC8"/>
    <w:rsid w:val="00AD25F5"/>
    <w:rsid w:val="00AD29FD"/>
    <w:rsid w:val="00AD399B"/>
    <w:rsid w:val="00AD3C8B"/>
    <w:rsid w:val="00AD457C"/>
    <w:rsid w:val="00AD5AD2"/>
    <w:rsid w:val="00AD626D"/>
    <w:rsid w:val="00AD6785"/>
    <w:rsid w:val="00AD69F0"/>
    <w:rsid w:val="00AE0193"/>
    <w:rsid w:val="00AE139F"/>
    <w:rsid w:val="00AE191B"/>
    <w:rsid w:val="00AE2771"/>
    <w:rsid w:val="00AE4FE1"/>
    <w:rsid w:val="00AE5447"/>
    <w:rsid w:val="00AE5F70"/>
    <w:rsid w:val="00AE678D"/>
    <w:rsid w:val="00AE7CD9"/>
    <w:rsid w:val="00AE7FA6"/>
    <w:rsid w:val="00AF2670"/>
    <w:rsid w:val="00AF27E1"/>
    <w:rsid w:val="00AF2DB9"/>
    <w:rsid w:val="00AF44A9"/>
    <w:rsid w:val="00AF77F1"/>
    <w:rsid w:val="00AF7C5C"/>
    <w:rsid w:val="00AF7E5D"/>
    <w:rsid w:val="00B03802"/>
    <w:rsid w:val="00B0483F"/>
    <w:rsid w:val="00B10F08"/>
    <w:rsid w:val="00B11D88"/>
    <w:rsid w:val="00B12778"/>
    <w:rsid w:val="00B1418E"/>
    <w:rsid w:val="00B14C51"/>
    <w:rsid w:val="00B17411"/>
    <w:rsid w:val="00B174EE"/>
    <w:rsid w:val="00B17CED"/>
    <w:rsid w:val="00B205CC"/>
    <w:rsid w:val="00B2207F"/>
    <w:rsid w:val="00B22336"/>
    <w:rsid w:val="00B253A2"/>
    <w:rsid w:val="00B27EAC"/>
    <w:rsid w:val="00B30432"/>
    <w:rsid w:val="00B30A6F"/>
    <w:rsid w:val="00B314AC"/>
    <w:rsid w:val="00B31619"/>
    <w:rsid w:val="00B33289"/>
    <w:rsid w:val="00B332F5"/>
    <w:rsid w:val="00B33850"/>
    <w:rsid w:val="00B343E0"/>
    <w:rsid w:val="00B34889"/>
    <w:rsid w:val="00B34FF2"/>
    <w:rsid w:val="00B353A3"/>
    <w:rsid w:val="00B357AA"/>
    <w:rsid w:val="00B357E7"/>
    <w:rsid w:val="00B366BB"/>
    <w:rsid w:val="00B373C0"/>
    <w:rsid w:val="00B4078A"/>
    <w:rsid w:val="00B41FB4"/>
    <w:rsid w:val="00B46FB1"/>
    <w:rsid w:val="00B50446"/>
    <w:rsid w:val="00B507A1"/>
    <w:rsid w:val="00B50E92"/>
    <w:rsid w:val="00B51F4E"/>
    <w:rsid w:val="00B52D3B"/>
    <w:rsid w:val="00B55F81"/>
    <w:rsid w:val="00B56AF5"/>
    <w:rsid w:val="00B57524"/>
    <w:rsid w:val="00B6010E"/>
    <w:rsid w:val="00B6181B"/>
    <w:rsid w:val="00B626D7"/>
    <w:rsid w:val="00B62A25"/>
    <w:rsid w:val="00B63C53"/>
    <w:rsid w:val="00B63D50"/>
    <w:rsid w:val="00B65F8A"/>
    <w:rsid w:val="00B66065"/>
    <w:rsid w:val="00B6660E"/>
    <w:rsid w:val="00B66E19"/>
    <w:rsid w:val="00B706C3"/>
    <w:rsid w:val="00B71260"/>
    <w:rsid w:val="00B73150"/>
    <w:rsid w:val="00B74317"/>
    <w:rsid w:val="00B74495"/>
    <w:rsid w:val="00B74836"/>
    <w:rsid w:val="00B75A86"/>
    <w:rsid w:val="00B75CB1"/>
    <w:rsid w:val="00B7617B"/>
    <w:rsid w:val="00B764CE"/>
    <w:rsid w:val="00B76673"/>
    <w:rsid w:val="00B77363"/>
    <w:rsid w:val="00B776AD"/>
    <w:rsid w:val="00B806D4"/>
    <w:rsid w:val="00B821FE"/>
    <w:rsid w:val="00B82977"/>
    <w:rsid w:val="00B830A6"/>
    <w:rsid w:val="00B83AFD"/>
    <w:rsid w:val="00B90CA9"/>
    <w:rsid w:val="00B90CE9"/>
    <w:rsid w:val="00B90FAD"/>
    <w:rsid w:val="00B91107"/>
    <w:rsid w:val="00B91B5D"/>
    <w:rsid w:val="00B91B93"/>
    <w:rsid w:val="00B92677"/>
    <w:rsid w:val="00B929AE"/>
    <w:rsid w:val="00B92D9A"/>
    <w:rsid w:val="00B95096"/>
    <w:rsid w:val="00B973D5"/>
    <w:rsid w:val="00BA0836"/>
    <w:rsid w:val="00BA41A7"/>
    <w:rsid w:val="00BA466C"/>
    <w:rsid w:val="00BA494E"/>
    <w:rsid w:val="00BA4F3F"/>
    <w:rsid w:val="00BA55D4"/>
    <w:rsid w:val="00BB0AC8"/>
    <w:rsid w:val="00BB28E7"/>
    <w:rsid w:val="00BB2D41"/>
    <w:rsid w:val="00BB2FA4"/>
    <w:rsid w:val="00BB3380"/>
    <w:rsid w:val="00BB3913"/>
    <w:rsid w:val="00BB477B"/>
    <w:rsid w:val="00BB59C1"/>
    <w:rsid w:val="00BB5EEA"/>
    <w:rsid w:val="00BB656B"/>
    <w:rsid w:val="00BB7D70"/>
    <w:rsid w:val="00BC030C"/>
    <w:rsid w:val="00BC074B"/>
    <w:rsid w:val="00BC0A41"/>
    <w:rsid w:val="00BC152D"/>
    <w:rsid w:val="00BC28FE"/>
    <w:rsid w:val="00BC3AC1"/>
    <w:rsid w:val="00BC429A"/>
    <w:rsid w:val="00BC4632"/>
    <w:rsid w:val="00BC504A"/>
    <w:rsid w:val="00BC5C08"/>
    <w:rsid w:val="00BD0220"/>
    <w:rsid w:val="00BD1CAE"/>
    <w:rsid w:val="00BD2863"/>
    <w:rsid w:val="00BD38F2"/>
    <w:rsid w:val="00BD56BB"/>
    <w:rsid w:val="00BE0AFB"/>
    <w:rsid w:val="00BE404E"/>
    <w:rsid w:val="00BE4976"/>
    <w:rsid w:val="00BE6D7B"/>
    <w:rsid w:val="00BE7556"/>
    <w:rsid w:val="00BF044E"/>
    <w:rsid w:val="00BF2226"/>
    <w:rsid w:val="00BF2FCA"/>
    <w:rsid w:val="00BF3EE4"/>
    <w:rsid w:val="00BF4578"/>
    <w:rsid w:val="00BF560E"/>
    <w:rsid w:val="00C02245"/>
    <w:rsid w:val="00C024B6"/>
    <w:rsid w:val="00C025BA"/>
    <w:rsid w:val="00C02823"/>
    <w:rsid w:val="00C036CE"/>
    <w:rsid w:val="00C04899"/>
    <w:rsid w:val="00C04F0B"/>
    <w:rsid w:val="00C0656D"/>
    <w:rsid w:val="00C065F5"/>
    <w:rsid w:val="00C0711D"/>
    <w:rsid w:val="00C073CC"/>
    <w:rsid w:val="00C079BD"/>
    <w:rsid w:val="00C10405"/>
    <w:rsid w:val="00C1054A"/>
    <w:rsid w:val="00C135CC"/>
    <w:rsid w:val="00C137D3"/>
    <w:rsid w:val="00C13F05"/>
    <w:rsid w:val="00C1412E"/>
    <w:rsid w:val="00C14E78"/>
    <w:rsid w:val="00C1538D"/>
    <w:rsid w:val="00C16E13"/>
    <w:rsid w:val="00C17526"/>
    <w:rsid w:val="00C17D12"/>
    <w:rsid w:val="00C201BD"/>
    <w:rsid w:val="00C207D7"/>
    <w:rsid w:val="00C20C2E"/>
    <w:rsid w:val="00C22DAE"/>
    <w:rsid w:val="00C235B4"/>
    <w:rsid w:val="00C24C5A"/>
    <w:rsid w:val="00C25A57"/>
    <w:rsid w:val="00C26134"/>
    <w:rsid w:val="00C27C9E"/>
    <w:rsid w:val="00C303F5"/>
    <w:rsid w:val="00C31A18"/>
    <w:rsid w:val="00C34104"/>
    <w:rsid w:val="00C34168"/>
    <w:rsid w:val="00C36F32"/>
    <w:rsid w:val="00C40906"/>
    <w:rsid w:val="00C411C9"/>
    <w:rsid w:val="00C4305D"/>
    <w:rsid w:val="00C43793"/>
    <w:rsid w:val="00C43924"/>
    <w:rsid w:val="00C45981"/>
    <w:rsid w:val="00C47177"/>
    <w:rsid w:val="00C47B14"/>
    <w:rsid w:val="00C504AB"/>
    <w:rsid w:val="00C50FA1"/>
    <w:rsid w:val="00C51BD1"/>
    <w:rsid w:val="00C528A2"/>
    <w:rsid w:val="00C53461"/>
    <w:rsid w:val="00C5458C"/>
    <w:rsid w:val="00C56959"/>
    <w:rsid w:val="00C56D84"/>
    <w:rsid w:val="00C606F3"/>
    <w:rsid w:val="00C611BD"/>
    <w:rsid w:val="00C626B5"/>
    <w:rsid w:val="00C62C07"/>
    <w:rsid w:val="00C631AB"/>
    <w:rsid w:val="00C66723"/>
    <w:rsid w:val="00C67646"/>
    <w:rsid w:val="00C67E52"/>
    <w:rsid w:val="00C71690"/>
    <w:rsid w:val="00C72A78"/>
    <w:rsid w:val="00C72C80"/>
    <w:rsid w:val="00C73C76"/>
    <w:rsid w:val="00C740B2"/>
    <w:rsid w:val="00C75F02"/>
    <w:rsid w:val="00C77CC1"/>
    <w:rsid w:val="00C80B23"/>
    <w:rsid w:val="00C8253F"/>
    <w:rsid w:val="00C83254"/>
    <w:rsid w:val="00C84BC8"/>
    <w:rsid w:val="00C86A4F"/>
    <w:rsid w:val="00C8753A"/>
    <w:rsid w:val="00C875C8"/>
    <w:rsid w:val="00C90C80"/>
    <w:rsid w:val="00C911E3"/>
    <w:rsid w:val="00C91AD2"/>
    <w:rsid w:val="00C9263F"/>
    <w:rsid w:val="00C928C8"/>
    <w:rsid w:val="00C94C1D"/>
    <w:rsid w:val="00C94C6E"/>
    <w:rsid w:val="00CA0AA6"/>
    <w:rsid w:val="00CA24B1"/>
    <w:rsid w:val="00CA287F"/>
    <w:rsid w:val="00CA2D30"/>
    <w:rsid w:val="00CA2FC8"/>
    <w:rsid w:val="00CA2FE9"/>
    <w:rsid w:val="00CA305B"/>
    <w:rsid w:val="00CA307C"/>
    <w:rsid w:val="00CA3C92"/>
    <w:rsid w:val="00CA3D6B"/>
    <w:rsid w:val="00CA453B"/>
    <w:rsid w:val="00CA529B"/>
    <w:rsid w:val="00CA5F9A"/>
    <w:rsid w:val="00CA671A"/>
    <w:rsid w:val="00CA6F42"/>
    <w:rsid w:val="00CA7618"/>
    <w:rsid w:val="00CA76F3"/>
    <w:rsid w:val="00CB0127"/>
    <w:rsid w:val="00CB05FD"/>
    <w:rsid w:val="00CB0A68"/>
    <w:rsid w:val="00CB158E"/>
    <w:rsid w:val="00CB18C5"/>
    <w:rsid w:val="00CB1A23"/>
    <w:rsid w:val="00CB1BED"/>
    <w:rsid w:val="00CB20D4"/>
    <w:rsid w:val="00CB2150"/>
    <w:rsid w:val="00CB2E1B"/>
    <w:rsid w:val="00CB3297"/>
    <w:rsid w:val="00CB3B83"/>
    <w:rsid w:val="00CB4466"/>
    <w:rsid w:val="00CB50CA"/>
    <w:rsid w:val="00CB6A2E"/>
    <w:rsid w:val="00CB6C2E"/>
    <w:rsid w:val="00CB71E4"/>
    <w:rsid w:val="00CC0C68"/>
    <w:rsid w:val="00CC225E"/>
    <w:rsid w:val="00CC5710"/>
    <w:rsid w:val="00CC603C"/>
    <w:rsid w:val="00CC6B7E"/>
    <w:rsid w:val="00CD18C5"/>
    <w:rsid w:val="00CD4A30"/>
    <w:rsid w:val="00CD5C36"/>
    <w:rsid w:val="00CE04D9"/>
    <w:rsid w:val="00CE0A0C"/>
    <w:rsid w:val="00CE16BC"/>
    <w:rsid w:val="00CE17F9"/>
    <w:rsid w:val="00CE65B1"/>
    <w:rsid w:val="00CE662E"/>
    <w:rsid w:val="00CE6902"/>
    <w:rsid w:val="00CF0F48"/>
    <w:rsid w:val="00CF3C00"/>
    <w:rsid w:val="00CF3C2D"/>
    <w:rsid w:val="00CF4C5C"/>
    <w:rsid w:val="00CF4FC3"/>
    <w:rsid w:val="00CF4FC7"/>
    <w:rsid w:val="00D049EC"/>
    <w:rsid w:val="00D1344E"/>
    <w:rsid w:val="00D14BA6"/>
    <w:rsid w:val="00D16EBA"/>
    <w:rsid w:val="00D176BA"/>
    <w:rsid w:val="00D205BD"/>
    <w:rsid w:val="00D20FC1"/>
    <w:rsid w:val="00D2171B"/>
    <w:rsid w:val="00D22F2B"/>
    <w:rsid w:val="00D22F5A"/>
    <w:rsid w:val="00D242B1"/>
    <w:rsid w:val="00D267CF"/>
    <w:rsid w:val="00D2695C"/>
    <w:rsid w:val="00D3114A"/>
    <w:rsid w:val="00D317FB"/>
    <w:rsid w:val="00D33412"/>
    <w:rsid w:val="00D34B59"/>
    <w:rsid w:val="00D34BE0"/>
    <w:rsid w:val="00D353D7"/>
    <w:rsid w:val="00D3573B"/>
    <w:rsid w:val="00D35AEF"/>
    <w:rsid w:val="00D37EA0"/>
    <w:rsid w:val="00D37F1F"/>
    <w:rsid w:val="00D37F7C"/>
    <w:rsid w:val="00D43408"/>
    <w:rsid w:val="00D438F1"/>
    <w:rsid w:val="00D44F80"/>
    <w:rsid w:val="00D45178"/>
    <w:rsid w:val="00D45417"/>
    <w:rsid w:val="00D466B6"/>
    <w:rsid w:val="00D46C45"/>
    <w:rsid w:val="00D474A7"/>
    <w:rsid w:val="00D47F29"/>
    <w:rsid w:val="00D51A47"/>
    <w:rsid w:val="00D53D14"/>
    <w:rsid w:val="00D54700"/>
    <w:rsid w:val="00D5478E"/>
    <w:rsid w:val="00D5677E"/>
    <w:rsid w:val="00D57188"/>
    <w:rsid w:val="00D57561"/>
    <w:rsid w:val="00D5782F"/>
    <w:rsid w:val="00D6041F"/>
    <w:rsid w:val="00D60A98"/>
    <w:rsid w:val="00D62547"/>
    <w:rsid w:val="00D62625"/>
    <w:rsid w:val="00D62DFC"/>
    <w:rsid w:val="00D62E19"/>
    <w:rsid w:val="00D63F39"/>
    <w:rsid w:val="00D64B0B"/>
    <w:rsid w:val="00D657B8"/>
    <w:rsid w:val="00D661DA"/>
    <w:rsid w:val="00D66B4A"/>
    <w:rsid w:val="00D71085"/>
    <w:rsid w:val="00D72D00"/>
    <w:rsid w:val="00D73678"/>
    <w:rsid w:val="00D74C68"/>
    <w:rsid w:val="00D758B3"/>
    <w:rsid w:val="00D76C0F"/>
    <w:rsid w:val="00D77BEF"/>
    <w:rsid w:val="00D80754"/>
    <w:rsid w:val="00D8261C"/>
    <w:rsid w:val="00D82F7D"/>
    <w:rsid w:val="00D84140"/>
    <w:rsid w:val="00D84460"/>
    <w:rsid w:val="00D84CF2"/>
    <w:rsid w:val="00D8590C"/>
    <w:rsid w:val="00D85D15"/>
    <w:rsid w:val="00D8784E"/>
    <w:rsid w:val="00D901A3"/>
    <w:rsid w:val="00D92C02"/>
    <w:rsid w:val="00D93DC1"/>
    <w:rsid w:val="00D93FC2"/>
    <w:rsid w:val="00D9483F"/>
    <w:rsid w:val="00D95BD0"/>
    <w:rsid w:val="00D9606E"/>
    <w:rsid w:val="00D967E9"/>
    <w:rsid w:val="00DA1CD2"/>
    <w:rsid w:val="00DA214C"/>
    <w:rsid w:val="00DA407A"/>
    <w:rsid w:val="00DA564D"/>
    <w:rsid w:val="00DB0626"/>
    <w:rsid w:val="00DB08CE"/>
    <w:rsid w:val="00DB1799"/>
    <w:rsid w:val="00DB1AE6"/>
    <w:rsid w:val="00DB3C7A"/>
    <w:rsid w:val="00DB4305"/>
    <w:rsid w:val="00DB6479"/>
    <w:rsid w:val="00DB68E2"/>
    <w:rsid w:val="00DC16E8"/>
    <w:rsid w:val="00DC1CD6"/>
    <w:rsid w:val="00DC291D"/>
    <w:rsid w:val="00DC2950"/>
    <w:rsid w:val="00DC2F87"/>
    <w:rsid w:val="00DC42C7"/>
    <w:rsid w:val="00DC5D8A"/>
    <w:rsid w:val="00DC6F81"/>
    <w:rsid w:val="00DC7237"/>
    <w:rsid w:val="00DD28DF"/>
    <w:rsid w:val="00DD3873"/>
    <w:rsid w:val="00DD4672"/>
    <w:rsid w:val="00DD51CA"/>
    <w:rsid w:val="00DD5E6D"/>
    <w:rsid w:val="00DD6C78"/>
    <w:rsid w:val="00DE264A"/>
    <w:rsid w:val="00DE264F"/>
    <w:rsid w:val="00DE2EDA"/>
    <w:rsid w:val="00DE4389"/>
    <w:rsid w:val="00DE4F67"/>
    <w:rsid w:val="00DE65B9"/>
    <w:rsid w:val="00DE6F23"/>
    <w:rsid w:val="00DE756B"/>
    <w:rsid w:val="00DE77B3"/>
    <w:rsid w:val="00DF1C0E"/>
    <w:rsid w:val="00DF2049"/>
    <w:rsid w:val="00DF21A7"/>
    <w:rsid w:val="00DF3346"/>
    <w:rsid w:val="00DF3C5F"/>
    <w:rsid w:val="00DF3D46"/>
    <w:rsid w:val="00DF40B5"/>
    <w:rsid w:val="00DF4E90"/>
    <w:rsid w:val="00DF6521"/>
    <w:rsid w:val="00DF75DF"/>
    <w:rsid w:val="00DF77FB"/>
    <w:rsid w:val="00E029BD"/>
    <w:rsid w:val="00E02DB4"/>
    <w:rsid w:val="00E042DE"/>
    <w:rsid w:val="00E04CAB"/>
    <w:rsid w:val="00E06FC2"/>
    <w:rsid w:val="00E07F0A"/>
    <w:rsid w:val="00E10524"/>
    <w:rsid w:val="00E1073E"/>
    <w:rsid w:val="00E11477"/>
    <w:rsid w:val="00E11C7F"/>
    <w:rsid w:val="00E12B6A"/>
    <w:rsid w:val="00E13395"/>
    <w:rsid w:val="00E13A60"/>
    <w:rsid w:val="00E16C42"/>
    <w:rsid w:val="00E20D44"/>
    <w:rsid w:val="00E21B24"/>
    <w:rsid w:val="00E23047"/>
    <w:rsid w:val="00E23D2F"/>
    <w:rsid w:val="00E26246"/>
    <w:rsid w:val="00E2657F"/>
    <w:rsid w:val="00E272F9"/>
    <w:rsid w:val="00E30961"/>
    <w:rsid w:val="00E33090"/>
    <w:rsid w:val="00E33524"/>
    <w:rsid w:val="00E37D24"/>
    <w:rsid w:val="00E37EEA"/>
    <w:rsid w:val="00E37F6F"/>
    <w:rsid w:val="00E40164"/>
    <w:rsid w:val="00E4089D"/>
    <w:rsid w:val="00E42A36"/>
    <w:rsid w:val="00E42DD8"/>
    <w:rsid w:val="00E43833"/>
    <w:rsid w:val="00E44A1A"/>
    <w:rsid w:val="00E44CF1"/>
    <w:rsid w:val="00E45EFC"/>
    <w:rsid w:val="00E4775F"/>
    <w:rsid w:val="00E47E62"/>
    <w:rsid w:val="00E51EA2"/>
    <w:rsid w:val="00E55E39"/>
    <w:rsid w:val="00E561DE"/>
    <w:rsid w:val="00E570FA"/>
    <w:rsid w:val="00E578D9"/>
    <w:rsid w:val="00E605C4"/>
    <w:rsid w:val="00E609EF"/>
    <w:rsid w:val="00E60ECC"/>
    <w:rsid w:val="00E622E9"/>
    <w:rsid w:val="00E67523"/>
    <w:rsid w:val="00E700CC"/>
    <w:rsid w:val="00E71AFC"/>
    <w:rsid w:val="00E72BC6"/>
    <w:rsid w:val="00E74387"/>
    <w:rsid w:val="00E74E38"/>
    <w:rsid w:val="00E7578A"/>
    <w:rsid w:val="00E7696E"/>
    <w:rsid w:val="00E804F6"/>
    <w:rsid w:val="00E81962"/>
    <w:rsid w:val="00E84F7F"/>
    <w:rsid w:val="00E870EB"/>
    <w:rsid w:val="00E87E31"/>
    <w:rsid w:val="00E90E77"/>
    <w:rsid w:val="00E912F0"/>
    <w:rsid w:val="00E92ED0"/>
    <w:rsid w:val="00E9332C"/>
    <w:rsid w:val="00E94BC9"/>
    <w:rsid w:val="00E97933"/>
    <w:rsid w:val="00E97C0D"/>
    <w:rsid w:val="00EA182C"/>
    <w:rsid w:val="00EA1CB1"/>
    <w:rsid w:val="00EA232D"/>
    <w:rsid w:val="00EA3416"/>
    <w:rsid w:val="00EA4E52"/>
    <w:rsid w:val="00EA4F5E"/>
    <w:rsid w:val="00EA5979"/>
    <w:rsid w:val="00EA7015"/>
    <w:rsid w:val="00EA7376"/>
    <w:rsid w:val="00EA7710"/>
    <w:rsid w:val="00EA783C"/>
    <w:rsid w:val="00EA7CBB"/>
    <w:rsid w:val="00EB09E8"/>
    <w:rsid w:val="00EB23D4"/>
    <w:rsid w:val="00EB3A2B"/>
    <w:rsid w:val="00EB3B41"/>
    <w:rsid w:val="00EB3FF5"/>
    <w:rsid w:val="00EB4298"/>
    <w:rsid w:val="00EB429A"/>
    <w:rsid w:val="00EB5006"/>
    <w:rsid w:val="00EB6EE9"/>
    <w:rsid w:val="00EB71D2"/>
    <w:rsid w:val="00EB7C8A"/>
    <w:rsid w:val="00EC2863"/>
    <w:rsid w:val="00EC2E95"/>
    <w:rsid w:val="00EC5CE4"/>
    <w:rsid w:val="00EC758D"/>
    <w:rsid w:val="00EC7A24"/>
    <w:rsid w:val="00ED1F9A"/>
    <w:rsid w:val="00ED2681"/>
    <w:rsid w:val="00ED3661"/>
    <w:rsid w:val="00ED47D8"/>
    <w:rsid w:val="00ED4F34"/>
    <w:rsid w:val="00ED56ED"/>
    <w:rsid w:val="00ED64B9"/>
    <w:rsid w:val="00ED694E"/>
    <w:rsid w:val="00EE3C20"/>
    <w:rsid w:val="00EE5098"/>
    <w:rsid w:val="00EE51D9"/>
    <w:rsid w:val="00EE538C"/>
    <w:rsid w:val="00EE603F"/>
    <w:rsid w:val="00EE6133"/>
    <w:rsid w:val="00EF1658"/>
    <w:rsid w:val="00EF37C2"/>
    <w:rsid w:val="00EF488B"/>
    <w:rsid w:val="00EF5F7E"/>
    <w:rsid w:val="00EF6A02"/>
    <w:rsid w:val="00F00676"/>
    <w:rsid w:val="00F01FBE"/>
    <w:rsid w:val="00F06179"/>
    <w:rsid w:val="00F067F4"/>
    <w:rsid w:val="00F06AA2"/>
    <w:rsid w:val="00F07001"/>
    <w:rsid w:val="00F1092C"/>
    <w:rsid w:val="00F11405"/>
    <w:rsid w:val="00F13C64"/>
    <w:rsid w:val="00F15832"/>
    <w:rsid w:val="00F2205E"/>
    <w:rsid w:val="00F22BD5"/>
    <w:rsid w:val="00F22EBB"/>
    <w:rsid w:val="00F23AAF"/>
    <w:rsid w:val="00F245D4"/>
    <w:rsid w:val="00F266E7"/>
    <w:rsid w:val="00F274BE"/>
    <w:rsid w:val="00F30EC9"/>
    <w:rsid w:val="00F333D6"/>
    <w:rsid w:val="00F33ACA"/>
    <w:rsid w:val="00F33F18"/>
    <w:rsid w:val="00F358D3"/>
    <w:rsid w:val="00F36E1C"/>
    <w:rsid w:val="00F4051C"/>
    <w:rsid w:val="00F405F8"/>
    <w:rsid w:val="00F414D3"/>
    <w:rsid w:val="00F423A3"/>
    <w:rsid w:val="00F4289E"/>
    <w:rsid w:val="00F446BF"/>
    <w:rsid w:val="00F45122"/>
    <w:rsid w:val="00F45A22"/>
    <w:rsid w:val="00F469F5"/>
    <w:rsid w:val="00F472EF"/>
    <w:rsid w:val="00F47FCB"/>
    <w:rsid w:val="00F51DB5"/>
    <w:rsid w:val="00F53FCB"/>
    <w:rsid w:val="00F55502"/>
    <w:rsid w:val="00F6010E"/>
    <w:rsid w:val="00F61B80"/>
    <w:rsid w:val="00F62C49"/>
    <w:rsid w:val="00F63DEC"/>
    <w:rsid w:val="00F65083"/>
    <w:rsid w:val="00F6525C"/>
    <w:rsid w:val="00F67571"/>
    <w:rsid w:val="00F7199A"/>
    <w:rsid w:val="00F731FF"/>
    <w:rsid w:val="00F73306"/>
    <w:rsid w:val="00F75F9C"/>
    <w:rsid w:val="00F8033E"/>
    <w:rsid w:val="00F80FAD"/>
    <w:rsid w:val="00F81B57"/>
    <w:rsid w:val="00F84B71"/>
    <w:rsid w:val="00F855A1"/>
    <w:rsid w:val="00F90812"/>
    <w:rsid w:val="00F922F4"/>
    <w:rsid w:val="00F9240F"/>
    <w:rsid w:val="00F93AC4"/>
    <w:rsid w:val="00F94FEF"/>
    <w:rsid w:val="00F97665"/>
    <w:rsid w:val="00FA09BE"/>
    <w:rsid w:val="00FA0E09"/>
    <w:rsid w:val="00FA1EB9"/>
    <w:rsid w:val="00FA205E"/>
    <w:rsid w:val="00FA2413"/>
    <w:rsid w:val="00FA61DC"/>
    <w:rsid w:val="00FA6854"/>
    <w:rsid w:val="00FB0E99"/>
    <w:rsid w:val="00FB13FC"/>
    <w:rsid w:val="00FB24BB"/>
    <w:rsid w:val="00FB2840"/>
    <w:rsid w:val="00FB36F0"/>
    <w:rsid w:val="00FB4609"/>
    <w:rsid w:val="00FB58ED"/>
    <w:rsid w:val="00FB5CCF"/>
    <w:rsid w:val="00FB5FE7"/>
    <w:rsid w:val="00FB6DAE"/>
    <w:rsid w:val="00FB737D"/>
    <w:rsid w:val="00FC0D9F"/>
    <w:rsid w:val="00FC1230"/>
    <w:rsid w:val="00FC2289"/>
    <w:rsid w:val="00FC29B4"/>
    <w:rsid w:val="00FC3570"/>
    <w:rsid w:val="00FC4372"/>
    <w:rsid w:val="00FC58AC"/>
    <w:rsid w:val="00FC6423"/>
    <w:rsid w:val="00FC68D3"/>
    <w:rsid w:val="00FC733A"/>
    <w:rsid w:val="00FC74F9"/>
    <w:rsid w:val="00FC7A42"/>
    <w:rsid w:val="00FD1E19"/>
    <w:rsid w:val="00FD219E"/>
    <w:rsid w:val="00FD3391"/>
    <w:rsid w:val="00FD4200"/>
    <w:rsid w:val="00FD5CB9"/>
    <w:rsid w:val="00FD64B0"/>
    <w:rsid w:val="00FE3E4A"/>
    <w:rsid w:val="00FE43B7"/>
    <w:rsid w:val="00FE5C88"/>
    <w:rsid w:val="00FE69E5"/>
    <w:rsid w:val="00FE6DFF"/>
    <w:rsid w:val="00FF013C"/>
    <w:rsid w:val="00FF0D10"/>
    <w:rsid w:val="00FF1C02"/>
    <w:rsid w:val="00FF2456"/>
    <w:rsid w:val="00FF32CA"/>
    <w:rsid w:val="00FF4BEF"/>
    <w:rsid w:val="00FF536E"/>
    <w:rsid w:val="00FF72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61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56F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6FE6"/>
    <w:rPr>
      <w:sz w:val="20"/>
      <w:szCs w:val="20"/>
    </w:rPr>
  </w:style>
  <w:style w:type="character" w:styleId="Funotenzeichen">
    <w:name w:val="footnote reference"/>
    <w:basedOn w:val="Absatz-Standardschriftart"/>
    <w:uiPriority w:val="99"/>
    <w:semiHidden/>
    <w:unhideWhenUsed/>
    <w:rsid w:val="00256FE6"/>
    <w:rPr>
      <w:vertAlign w:val="superscript"/>
    </w:rPr>
  </w:style>
</w:styles>
</file>

<file path=word/webSettings.xml><?xml version="1.0" encoding="utf-8"?>
<w:webSettings xmlns:r="http://schemas.openxmlformats.org/officeDocument/2006/relationships" xmlns:w="http://schemas.openxmlformats.org/wordprocessingml/2006/main">
  <w:divs>
    <w:div w:id="15799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C023F-0288-41CF-8069-E381AB6D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5049</Words>
  <Characters>31813</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cp:lastModifiedBy>
  <cp:revision>131</cp:revision>
  <dcterms:created xsi:type="dcterms:W3CDTF">2013-05-26T08:27:00Z</dcterms:created>
  <dcterms:modified xsi:type="dcterms:W3CDTF">2013-06-02T23:05:00Z</dcterms:modified>
</cp:coreProperties>
</file>